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753AFD"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753AFD">
        <w:rPr>
          <w:rFonts w:ascii="Jost" w:hAnsi="Jost"/>
          <w:b/>
          <w:sz w:val="24"/>
          <w:szCs w:val="24"/>
        </w:rPr>
        <w:t>PASIŪLYMAS</w:t>
      </w:r>
    </w:p>
    <w:p w14:paraId="6DCF7CD3" w14:textId="6D5F5028" w:rsidR="00AB2098" w:rsidRPr="00753AFD" w:rsidRDefault="009946C5" w:rsidP="0010707D">
      <w:pPr>
        <w:spacing w:after="0"/>
        <w:jc w:val="center"/>
        <w:rPr>
          <w:rFonts w:ascii="Jost" w:hAnsi="Jost"/>
          <w:b/>
          <w:bCs/>
          <w:sz w:val="24"/>
          <w:szCs w:val="24"/>
        </w:rPr>
      </w:pPr>
      <w:bookmarkStart w:id="0" w:name="_Hlk185436843"/>
      <w:r w:rsidRPr="00753AFD">
        <w:rPr>
          <w:rStyle w:val="Numatytasispastraiposriftas1"/>
          <w:rFonts w:ascii="Jost" w:hAnsi="Jost"/>
          <w:b/>
          <w:bCs/>
          <w:sz w:val="24"/>
          <w:szCs w:val="24"/>
        </w:rPr>
        <w:t>DĖL</w:t>
      </w:r>
      <w:r w:rsidR="005A2E05" w:rsidRPr="00753AFD">
        <w:rPr>
          <w:rStyle w:val="Numatytasispastraiposriftas1"/>
          <w:rFonts w:ascii="Jost" w:hAnsi="Jost"/>
          <w:b/>
          <w:bCs/>
          <w:sz w:val="24"/>
          <w:szCs w:val="24"/>
        </w:rPr>
        <w:t xml:space="preserve"> </w:t>
      </w:r>
      <w:r w:rsidR="00714393" w:rsidRPr="00753AFD">
        <w:rPr>
          <w:rFonts w:ascii="Jost" w:hAnsi="Jost"/>
          <w:b/>
          <w:bCs/>
          <w:sz w:val="24"/>
          <w:szCs w:val="24"/>
        </w:rPr>
        <w:t>AUDITO</w:t>
      </w:r>
      <w:r w:rsidR="00395EEE" w:rsidRPr="00753AFD">
        <w:rPr>
          <w:rFonts w:ascii="Jost" w:hAnsi="Jost"/>
          <w:b/>
          <w:bCs/>
          <w:sz w:val="24"/>
          <w:szCs w:val="24"/>
        </w:rPr>
        <w:t xml:space="preserve"> PASLAUG</w:t>
      </w:r>
      <w:r w:rsidR="00E93945" w:rsidRPr="00753AFD">
        <w:rPr>
          <w:rFonts w:ascii="Jost" w:hAnsi="Jost"/>
          <w:b/>
          <w:bCs/>
          <w:sz w:val="24"/>
          <w:szCs w:val="24"/>
        </w:rPr>
        <w:t>Ų</w:t>
      </w:r>
      <w:r w:rsidR="00395EEE" w:rsidRPr="00753AFD">
        <w:rPr>
          <w:rFonts w:ascii="Jost" w:hAnsi="Jost"/>
          <w:b/>
          <w:bCs/>
          <w:sz w:val="24"/>
          <w:szCs w:val="24"/>
        </w:rPr>
        <w:t xml:space="preserve"> </w:t>
      </w:r>
      <w:r w:rsidR="00AF3462" w:rsidRPr="00753AFD">
        <w:rPr>
          <w:rFonts w:ascii="Jost" w:hAnsi="Jost"/>
          <w:b/>
          <w:bCs/>
          <w:sz w:val="24"/>
          <w:szCs w:val="24"/>
        </w:rPr>
        <w:t>P</w:t>
      </w:r>
      <w:r w:rsidR="00AF3462" w:rsidRPr="00753AFD">
        <w:rPr>
          <w:rStyle w:val="Numatytasispastraiposriftas1"/>
          <w:rFonts w:ascii="Jost" w:hAnsi="Jost"/>
          <w:b/>
          <w:bCs/>
          <w:sz w:val="24"/>
          <w:szCs w:val="24"/>
        </w:rPr>
        <w:t>IRKIMO</w:t>
      </w:r>
    </w:p>
    <w:bookmarkEnd w:id="0"/>
    <w:p w14:paraId="7B58C31E" w14:textId="4BF49E57" w:rsidR="002A7F70" w:rsidRPr="00753AFD" w:rsidRDefault="002A7F70" w:rsidP="002A173D">
      <w:pPr>
        <w:pStyle w:val="prastasis1"/>
        <w:spacing w:after="0" w:line="240" w:lineRule="auto"/>
        <w:jc w:val="center"/>
        <w:rPr>
          <w:rFonts w:ascii="Jost" w:hAnsi="Jost"/>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753AFD" w14:paraId="5EE7DD96" w14:textId="77777777" w:rsidTr="0052330B">
        <w:trPr>
          <w:trHeight w:val="1115"/>
        </w:trPr>
        <w:tc>
          <w:tcPr>
            <w:tcW w:w="2715" w:type="pct"/>
            <w:shd w:val="clear" w:color="auto" w:fill="DEEAF6" w:themeFill="accent5" w:themeFillTint="33"/>
          </w:tcPr>
          <w:p w14:paraId="6EE7AA78" w14:textId="160251A8" w:rsidR="00E34B4C" w:rsidRPr="00753AFD" w:rsidRDefault="00E34B4C" w:rsidP="00E34B4C">
            <w:pPr>
              <w:tabs>
                <w:tab w:val="left" w:pos="851"/>
              </w:tabs>
              <w:autoSpaceDN/>
              <w:spacing w:after="0" w:line="240" w:lineRule="auto"/>
              <w:jc w:val="both"/>
              <w:textAlignment w:val="auto"/>
              <w:rPr>
                <w:rFonts w:ascii="Jost" w:eastAsiaTheme="minorEastAsia" w:hAnsi="Jost"/>
                <w:sz w:val="24"/>
                <w:szCs w:val="24"/>
                <w:lang w:eastAsia="lt-LT"/>
              </w:rPr>
            </w:pPr>
            <w:bookmarkStart w:id="1" w:name="_Hlk109209920"/>
            <w:r w:rsidRPr="00753AFD">
              <w:rPr>
                <w:rFonts w:ascii="Jost" w:eastAsiaTheme="minorEastAsia" w:hAnsi="Jost"/>
                <w:b/>
                <w:bCs/>
                <w:sz w:val="24"/>
                <w:szCs w:val="24"/>
                <w:lang w:eastAsia="lt-LT"/>
              </w:rPr>
              <w:t xml:space="preserve">Tiekėjo arba ūkio subjektų grupės dalyvių pavadinimas (-ai), </w:t>
            </w:r>
            <w:r w:rsidR="00407994" w:rsidRPr="00753AFD">
              <w:rPr>
                <w:rFonts w:ascii="Jost" w:eastAsiaTheme="minorEastAsia" w:hAnsi="Jost"/>
                <w:b/>
                <w:bCs/>
                <w:iCs/>
                <w:sz w:val="24"/>
                <w:szCs w:val="24"/>
                <w:lang w:eastAsia="lt-LT"/>
              </w:rPr>
              <w:t xml:space="preserve">adresas (-ai), </w:t>
            </w:r>
            <w:r w:rsidRPr="00753AFD">
              <w:rPr>
                <w:rFonts w:ascii="Jost" w:eastAsiaTheme="minorEastAsia" w:hAnsi="Jost"/>
                <w:b/>
                <w:bCs/>
                <w:sz w:val="24"/>
                <w:szCs w:val="24"/>
                <w:lang w:eastAsia="lt-LT"/>
              </w:rPr>
              <w:t>juridinio asmens kodas</w:t>
            </w:r>
            <w:r w:rsidRPr="00753AFD">
              <w:rPr>
                <w:rFonts w:ascii="Jost" w:eastAsiaTheme="minorEastAsia" w:hAnsi="Jost"/>
                <w:sz w:val="24"/>
                <w:szCs w:val="24"/>
                <w:lang w:eastAsia="lt-LT"/>
              </w:rPr>
              <w:t xml:space="preserve"> (-ai) </w:t>
            </w:r>
            <w:r w:rsidRPr="00753AFD">
              <w:rPr>
                <w:rFonts w:ascii="Jost" w:eastAsiaTheme="minorEastAsia" w:hAnsi="Jost"/>
                <w:i/>
                <w:sz w:val="24"/>
                <w:szCs w:val="24"/>
                <w:lang w:eastAsia="lt-LT"/>
              </w:rPr>
              <w:t>(jeigu pasiūlymą teikia fizinis asmuo – verslo ar individualios veiklos pažymėjimo Nr. ar pan.)</w:t>
            </w:r>
          </w:p>
        </w:tc>
        <w:tc>
          <w:tcPr>
            <w:tcW w:w="2285" w:type="pct"/>
          </w:tcPr>
          <w:p w14:paraId="48839EB4" w14:textId="77777777" w:rsidR="00E34B4C" w:rsidRPr="00753AFD" w:rsidRDefault="00E34B4C" w:rsidP="00E34B4C">
            <w:pPr>
              <w:tabs>
                <w:tab w:val="left" w:pos="851"/>
              </w:tabs>
              <w:autoSpaceDN/>
              <w:spacing w:after="0" w:line="240" w:lineRule="auto"/>
              <w:jc w:val="both"/>
              <w:textAlignment w:val="auto"/>
              <w:rPr>
                <w:rFonts w:ascii="Jost" w:eastAsiaTheme="minorEastAsia" w:hAnsi="Jost"/>
                <w:sz w:val="24"/>
                <w:szCs w:val="24"/>
                <w:lang w:eastAsia="lt-LT"/>
              </w:rPr>
            </w:pPr>
          </w:p>
          <w:p w14:paraId="7C6C3987" w14:textId="77777777" w:rsidR="00E34B4C" w:rsidRPr="00753AFD" w:rsidRDefault="00E34B4C" w:rsidP="00E34B4C">
            <w:pPr>
              <w:tabs>
                <w:tab w:val="left" w:pos="851"/>
              </w:tabs>
              <w:autoSpaceDN/>
              <w:spacing w:after="0" w:line="240" w:lineRule="auto"/>
              <w:jc w:val="both"/>
              <w:textAlignment w:val="auto"/>
              <w:rPr>
                <w:rFonts w:ascii="Jost" w:eastAsiaTheme="minorEastAsia" w:hAnsi="Jost"/>
                <w:sz w:val="24"/>
                <w:szCs w:val="24"/>
                <w:lang w:eastAsia="lt-LT"/>
              </w:rPr>
            </w:pPr>
          </w:p>
        </w:tc>
      </w:tr>
      <w:tr w:rsidR="00E34B4C" w:rsidRPr="00753AFD" w14:paraId="27F41647" w14:textId="77777777" w:rsidTr="0052330B">
        <w:trPr>
          <w:trHeight w:val="510"/>
        </w:trPr>
        <w:tc>
          <w:tcPr>
            <w:tcW w:w="2715" w:type="pct"/>
            <w:shd w:val="clear" w:color="auto" w:fill="DEEAF6" w:themeFill="accent5" w:themeFillTint="33"/>
          </w:tcPr>
          <w:p w14:paraId="3DA59CA7" w14:textId="77777777" w:rsidR="00E34B4C" w:rsidRPr="00753AFD" w:rsidRDefault="00E34B4C" w:rsidP="00E34B4C">
            <w:pPr>
              <w:autoSpaceDN/>
              <w:spacing w:after="0" w:line="240" w:lineRule="auto"/>
              <w:jc w:val="both"/>
              <w:textAlignment w:val="auto"/>
              <w:rPr>
                <w:rFonts w:ascii="Jost" w:eastAsiaTheme="minorEastAsia" w:hAnsi="Jost"/>
                <w:b/>
                <w:bCs/>
                <w:color w:val="000000"/>
                <w:sz w:val="24"/>
                <w:szCs w:val="24"/>
                <w:lang w:eastAsia="lt-LT"/>
              </w:rPr>
            </w:pPr>
            <w:r w:rsidRPr="00753AFD">
              <w:rPr>
                <w:rFonts w:ascii="Jost" w:eastAsiaTheme="minorEastAsia" w:hAnsi="Jost"/>
                <w:b/>
                <w:bCs/>
                <w:color w:val="000000"/>
                <w:sz w:val="24"/>
                <w:szCs w:val="24"/>
                <w:lang w:eastAsia="lt-LT"/>
              </w:rPr>
              <w:t>Už pasiūlymą atsakingo asmens vardas, pavardė, telefono numeris, el. pašto adresas</w:t>
            </w:r>
          </w:p>
        </w:tc>
        <w:tc>
          <w:tcPr>
            <w:tcW w:w="2285" w:type="pct"/>
          </w:tcPr>
          <w:p w14:paraId="1577974D" w14:textId="77777777" w:rsidR="00E34B4C" w:rsidRPr="00753AFD" w:rsidRDefault="00E34B4C" w:rsidP="00E34B4C">
            <w:pPr>
              <w:tabs>
                <w:tab w:val="left" w:pos="851"/>
              </w:tabs>
              <w:autoSpaceDN/>
              <w:spacing w:after="0" w:line="240" w:lineRule="auto"/>
              <w:jc w:val="both"/>
              <w:textAlignment w:val="auto"/>
              <w:rPr>
                <w:rFonts w:ascii="Jost" w:eastAsiaTheme="minorEastAsia" w:hAnsi="Jost"/>
                <w:sz w:val="24"/>
                <w:szCs w:val="24"/>
                <w:lang w:eastAsia="lt-LT"/>
              </w:rPr>
            </w:pPr>
          </w:p>
        </w:tc>
      </w:tr>
    </w:tbl>
    <w:bookmarkEnd w:id="1"/>
    <w:p w14:paraId="128B22A5" w14:textId="6436C988" w:rsidR="00E34B4C" w:rsidRPr="00753AFD" w:rsidRDefault="00E34B4C" w:rsidP="00753AFD">
      <w:pPr>
        <w:autoSpaceDN/>
        <w:spacing w:before="120" w:after="0" w:line="240" w:lineRule="auto"/>
        <w:jc w:val="both"/>
        <w:textAlignment w:val="auto"/>
        <w:rPr>
          <w:rFonts w:ascii="Jost" w:eastAsiaTheme="minorEastAsia" w:hAnsi="Jost"/>
          <w:sz w:val="24"/>
          <w:szCs w:val="24"/>
          <w:lang w:eastAsia="lt-LT"/>
        </w:rPr>
      </w:pPr>
      <w:r w:rsidRPr="00753AFD">
        <w:rPr>
          <w:rFonts w:ascii="Jost" w:eastAsiaTheme="minorEastAsia" w:hAnsi="Jost"/>
          <w:sz w:val="24"/>
          <w:szCs w:val="24"/>
          <w:lang w:eastAsia="lt-LT"/>
        </w:rPr>
        <w:t xml:space="preserve">1. Šiuo pasiūlymu pažymime, kad sutinkame su visomis Pirkimo sąlygomis ir patvirtiname, kad mūsų siūlomos </w:t>
      </w:r>
      <w:r w:rsidR="002C5515" w:rsidRPr="00753AFD">
        <w:rPr>
          <w:rFonts w:ascii="Jost" w:eastAsiaTheme="minorEastAsia" w:hAnsi="Jost"/>
          <w:sz w:val="24"/>
          <w:szCs w:val="24"/>
          <w:lang w:eastAsia="lt-LT"/>
        </w:rPr>
        <w:t>Paslaugos</w:t>
      </w:r>
      <w:r w:rsidRPr="00753AFD">
        <w:rPr>
          <w:rFonts w:ascii="Jost" w:eastAsiaTheme="minorEastAsia" w:hAnsi="Jost"/>
          <w:sz w:val="24"/>
          <w:szCs w:val="24"/>
          <w:lang w:eastAsia="lt-LT"/>
        </w:rPr>
        <w:t xml:space="preserve"> atitinka vis</w:t>
      </w:r>
      <w:r w:rsidR="00341840" w:rsidRPr="00753AFD">
        <w:rPr>
          <w:rFonts w:ascii="Jost" w:eastAsiaTheme="minorEastAsia" w:hAnsi="Jost"/>
          <w:sz w:val="24"/>
          <w:szCs w:val="24"/>
          <w:lang w:eastAsia="lt-LT"/>
        </w:rPr>
        <w:t>u</w:t>
      </w:r>
      <w:r w:rsidRPr="00753AFD">
        <w:rPr>
          <w:rFonts w:ascii="Jost" w:eastAsiaTheme="minorEastAsia" w:hAnsi="Jost"/>
          <w:sz w:val="24"/>
          <w:szCs w:val="24"/>
          <w:lang w:eastAsia="lt-LT"/>
        </w:rPr>
        <w:t xml:space="preserve">s </w:t>
      </w:r>
      <w:r w:rsidR="00341840" w:rsidRPr="00753AFD">
        <w:rPr>
          <w:rFonts w:ascii="Jost" w:eastAsiaTheme="minorEastAsia" w:hAnsi="Jost"/>
          <w:sz w:val="24"/>
          <w:szCs w:val="24"/>
          <w:lang w:eastAsia="lt-LT"/>
        </w:rPr>
        <w:t>pirkimo dokumentuose</w:t>
      </w:r>
      <w:r w:rsidRPr="00753AFD">
        <w:rPr>
          <w:rFonts w:ascii="Jost" w:eastAsiaTheme="minorEastAsia" w:hAnsi="Jost"/>
          <w:sz w:val="24"/>
          <w:szCs w:val="24"/>
          <w:lang w:eastAsia="lt-LT"/>
        </w:rPr>
        <w:t xml:space="preserve"> nurodytus keliamus reikalavimus.</w:t>
      </w:r>
    </w:p>
    <w:p w14:paraId="7EBCC145" w14:textId="77777777" w:rsidR="00E34B4C" w:rsidRPr="00753AFD" w:rsidRDefault="00E34B4C" w:rsidP="00E34B4C">
      <w:pPr>
        <w:autoSpaceDN/>
        <w:spacing w:after="0" w:line="240" w:lineRule="auto"/>
        <w:jc w:val="both"/>
        <w:textAlignment w:val="auto"/>
        <w:rPr>
          <w:rFonts w:ascii="Jost" w:eastAsiaTheme="minorEastAsia" w:hAnsi="Jost"/>
          <w:sz w:val="24"/>
          <w:szCs w:val="24"/>
          <w:lang w:eastAsia="lt-LT"/>
        </w:rPr>
      </w:pPr>
      <w:r w:rsidRPr="00753AFD">
        <w:rPr>
          <w:rFonts w:ascii="Jost" w:eastAsiaTheme="minorEastAsia" w:hAnsi="Jost"/>
          <w:sz w:val="24"/>
          <w:szCs w:val="24"/>
          <w:lang w:eastAsia="lt-LT"/>
        </w:rPr>
        <w:t>2. CVP IS elektroninėmis priemonėmis pateikdami pasiūlymą, patvirtiname, kad dokumentų skaitmeninės kopijos ir CVP IS elektroninėmis priemonėmis pateikti duomenys yra tikri.</w:t>
      </w:r>
    </w:p>
    <w:p w14:paraId="62363F80" w14:textId="5E178335" w:rsidR="002A7F70" w:rsidRPr="00753AFD" w:rsidRDefault="00E34B4C" w:rsidP="00CF3236">
      <w:pPr>
        <w:autoSpaceDN/>
        <w:spacing w:after="0" w:line="240" w:lineRule="auto"/>
        <w:jc w:val="both"/>
        <w:textAlignment w:val="auto"/>
        <w:rPr>
          <w:rFonts w:ascii="Jost" w:hAnsi="Jost"/>
          <w:sz w:val="24"/>
          <w:szCs w:val="24"/>
        </w:rPr>
      </w:pPr>
      <w:r w:rsidRPr="00753AFD">
        <w:rPr>
          <w:rFonts w:ascii="Jost" w:eastAsiaTheme="minorEastAsia" w:hAnsi="Jost"/>
          <w:sz w:val="24"/>
          <w:szCs w:val="24"/>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753AFD" w:rsidRDefault="00341840" w:rsidP="00341840">
      <w:pPr>
        <w:autoSpaceDN/>
        <w:spacing w:after="0" w:line="240" w:lineRule="auto"/>
        <w:jc w:val="both"/>
        <w:textAlignment w:val="auto"/>
        <w:rPr>
          <w:rFonts w:ascii="Jost" w:eastAsiaTheme="minorEastAsia" w:hAnsi="Jost"/>
          <w:sz w:val="16"/>
          <w:szCs w:val="16"/>
          <w:lang w:eastAsia="lt-LT"/>
        </w:rPr>
      </w:pPr>
    </w:p>
    <w:p w14:paraId="56A9544D" w14:textId="61DDD7D7" w:rsidR="00540A1B" w:rsidRPr="00753AFD" w:rsidRDefault="00540A1B" w:rsidP="00540A1B">
      <w:pPr>
        <w:spacing w:after="0" w:line="240" w:lineRule="auto"/>
        <w:jc w:val="both"/>
        <w:rPr>
          <w:rFonts w:ascii="Jost" w:hAnsi="Jost" w:cstheme="majorBidi"/>
          <w:b/>
          <w:bCs/>
          <w:i/>
          <w:iCs/>
          <w:sz w:val="24"/>
          <w:szCs w:val="24"/>
        </w:rPr>
      </w:pPr>
      <w:r w:rsidRPr="00753AFD">
        <w:rPr>
          <w:rFonts w:ascii="Jost" w:hAnsi="Jost" w:cstheme="majorBidi"/>
          <w:b/>
          <w:bCs/>
          <w:i/>
          <w:iCs/>
          <w:sz w:val="24"/>
          <w:szCs w:val="24"/>
        </w:rPr>
        <w:t xml:space="preserve">Teikdami šį pasiūlymą patvirtiname, kad į mūsų </w:t>
      </w:r>
      <w:r w:rsidR="00610EA7" w:rsidRPr="00753AFD">
        <w:rPr>
          <w:rFonts w:ascii="Jost" w:hAnsi="Jost" w:cstheme="majorBidi"/>
          <w:b/>
          <w:bCs/>
          <w:i/>
          <w:iCs/>
          <w:sz w:val="24"/>
          <w:szCs w:val="24"/>
        </w:rPr>
        <w:t xml:space="preserve">siūlomą </w:t>
      </w:r>
      <w:r w:rsidR="00302B77" w:rsidRPr="00753AFD">
        <w:rPr>
          <w:rFonts w:ascii="Jost" w:hAnsi="Jost" w:cstheme="majorBidi"/>
          <w:b/>
          <w:bCs/>
          <w:i/>
          <w:iCs/>
          <w:sz w:val="24"/>
          <w:szCs w:val="24"/>
        </w:rPr>
        <w:t>Paslaugų</w:t>
      </w:r>
      <w:r w:rsidRPr="00753AFD">
        <w:rPr>
          <w:rFonts w:ascii="Jost" w:hAnsi="Jost" w:cstheme="majorBidi"/>
          <w:b/>
          <w:bCs/>
          <w:i/>
          <w:iCs/>
          <w:sz w:val="24"/>
          <w:szCs w:val="24"/>
        </w:rPr>
        <w:t xml:space="preserve"> </w:t>
      </w:r>
      <w:r w:rsidR="00AF3462" w:rsidRPr="00753AFD">
        <w:rPr>
          <w:rFonts w:ascii="Jost" w:hAnsi="Jost" w:cstheme="majorBidi"/>
          <w:b/>
          <w:bCs/>
          <w:i/>
          <w:iCs/>
          <w:sz w:val="24"/>
          <w:szCs w:val="24"/>
        </w:rPr>
        <w:t>kainą</w:t>
      </w:r>
      <w:r w:rsidRPr="00753AFD">
        <w:rPr>
          <w:rFonts w:ascii="Jost" w:hAnsi="Jost" w:cstheme="majorBidi"/>
          <w:b/>
          <w:bCs/>
          <w:i/>
          <w:iCs/>
          <w:sz w:val="24"/>
          <w:szCs w:val="24"/>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sidRPr="00753AFD">
        <w:rPr>
          <w:rFonts w:ascii="Jost" w:hAnsi="Jost" w:cstheme="majorBidi"/>
          <w:b/>
          <w:bCs/>
          <w:i/>
          <w:iCs/>
          <w:sz w:val="24"/>
          <w:szCs w:val="24"/>
        </w:rPr>
        <w:t>ą</w:t>
      </w:r>
      <w:r w:rsidRPr="00753AFD">
        <w:rPr>
          <w:rFonts w:ascii="Jost" w:hAnsi="Jost" w:cstheme="majorBidi"/>
          <w:b/>
          <w:bCs/>
          <w:i/>
          <w:iCs/>
          <w:sz w:val="24"/>
          <w:szCs w:val="24"/>
        </w:rPr>
        <w:t xml:space="preserve"> </w:t>
      </w:r>
      <w:r w:rsidR="00302B77" w:rsidRPr="00753AFD">
        <w:rPr>
          <w:rFonts w:ascii="Jost" w:hAnsi="Jost" w:cstheme="majorBidi"/>
          <w:b/>
          <w:bCs/>
          <w:i/>
          <w:iCs/>
          <w:sz w:val="24"/>
          <w:szCs w:val="24"/>
        </w:rPr>
        <w:t>Paslaugų</w:t>
      </w:r>
      <w:r w:rsidRPr="00753AFD">
        <w:rPr>
          <w:rFonts w:ascii="Jost" w:hAnsi="Jost" w:cstheme="majorBidi"/>
          <w:b/>
          <w:bCs/>
          <w:i/>
          <w:iCs/>
          <w:sz w:val="24"/>
          <w:szCs w:val="24"/>
        </w:rPr>
        <w:t xml:space="preserve"> </w:t>
      </w:r>
      <w:r w:rsidR="00AF3462" w:rsidRPr="00753AFD">
        <w:rPr>
          <w:rFonts w:ascii="Jost" w:hAnsi="Jost" w:cstheme="majorBidi"/>
          <w:b/>
          <w:bCs/>
          <w:i/>
          <w:iCs/>
          <w:sz w:val="24"/>
          <w:szCs w:val="24"/>
        </w:rPr>
        <w:t>kainą</w:t>
      </w:r>
      <w:r w:rsidRPr="00753AFD">
        <w:rPr>
          <w:rFonts w:ascii="Jost" w:hAnsi="Jost" w:cstheme="majorBidi"/>
          <w:b/>
          <w:bCs/>
          <w:i/>
          <w:iCs/>
          <w:sz w:val="24"/>
          <w:szCs w:val="24"/>
        </w:rPr>
        <w:t xml:space="preserve">. </w:t>
      </w:r>
    </w:p>
    <w:p w14:paraId="09083795" w14:textId="77777777" w:rsidR="00753AFD" w:rsidRPr="00753AFD" w:rsidRDefault="00753AFD" w:rsidP="00540A1B">
      <w:pPr>
        <w:spacing w:after="0" w:line="240" w:lineRule="auto"/>
        <w:jc w:val="both"/>
        <w:rPr>
          <w:rFonts w:ascii="Jost" w:hAnsi="Jost" w:cstheme="majorBidi"/>
          <w:b/>
          <w:bCs/>
          <w:i/>
          <w:iCs/>
          <w:sz w:val="24"/>
          <w:szCs w:val="24"/>
        </w:rPr>
      </w:pPr>
    </w:p>
    <w:p w14:paraId="6501A4C5" w14:textId="6703BF4C" w:rsidR="008E5A55" w:rsidRPr="00753AFD" w:rsidRDefault="00753AFD" w:rsidP="00D34798">
      <w:pPr>
        <w:autoSpaceDN/>
        <w:spacing w:after="0" w:line="240" w:lineRule="auto"/>
        <w:jc w:val="both"/>
        <w:textAlignment w:val="auto"/>
        <w:rPr>
          <w:rFonts w:ascii="Jost" w:hAnsi="Jost"/>
          <w:bCs/>
          <w:i/>
          <w:sz w:val="24"/>
          <w:szCs w:val="24"/>
        </w:rPr>
      </w:pPr>
      <w:r w:rsidRPr="00753AFD">
        <w:rPr>
          <w:rFonts w:ascii="Jost" w:eastAsiaTheme="minorEastAsia" w:hAnsi="Jost"/>
          <w:b/>
          <w:bCs/>
          <w:iCs/>
          <w:color w:val="000000"/>
          <w:sz w:val="24"/>
          <w:szCs w:val="24"/>
          <w:lang w:eastAsia="lt-LT"/>
        </w:rPr>
        <w:t>1 lentelė.</w:t>
      </w:r>
      <w:r w:rsidRPr="00753AFD">
        <w:rPr>
          <w:rFonts w:ascii="Jost" w:eastAsiaTheme="minorEastAsia" w:hAnsi="Jost"/>
          <w:iCs/>
          <w:color w:val="000000"/>
          <w:sz w:val="24"/>
          <w:szCs w:val="24"/>
          <w:lang w:eastAsia="lt-LT"/>
        </w:rPr>
        <w:t xml:space="preserve"> </w:t>
      </w:r>
      <w:r w:rsidRPr="00753AFD">
        <w:rPr>
          <w:rFonts w:ascii="Jost" w:hAnsi="Jost"/>
          <w:b/>
          <w:sz w:val="24"/>
          <w:szCs w:val="24"/>
        </w:rPr>
        <w:t xml:space="preserve">Tiekėjo kainos pasiūlymas (fiksuota kaina) </w:t>
      </w:r>
      <w:r w:rsidRPr="00753AFD">
        <w:rPr>
          <w:rFonts w:ascii="Jost" w:hAnsi="Jost"/>
          <w:bCs/>
          <w:i/>
          <w:sz w:val="24"/>
          <w:szCs w:val="24"/>
        </w:rPr>
        <w:t>(įskaitant visus Lietuvoje galiojančius mokesčius)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5065"/>
        <w:gridCol w:w="993"/>
        <w:gridCol w:w="1134"/>
        <w:gridCol w:w="2119"/>
      </w:tblGrid>
      <w:tr w:rsidR="0091104A" w:rsidRPr="00753AFD" w14:paraId="2123C80B" w14:textId="77777777" w:rsidTr="00753AFD">
        <w:trPr>
          <w:jc w:val="center"/>
        </w:trPr>
        <w:tc>
          <w:tcPr>
            <w:tcW w:w="30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C62E" w14:textId="78E08039" w:rsidR="0091104A" w:rsidRPr="00753AFD" w:rsidRDefault="0091104A" w:rsidP="00D2118B">
            <w:pPr>
              <w:spacing w:after="0" w:line="240" w:lineRule="auto"/>
              <w:jc w:val="center"/>
              <w:rPr>
                <w:rFonts w:ascii="Jost" w:eastAsia="Times New Roman" w:hAnsi="Jost"/>
                <w:b/>
                <w:sz w:val="24"/>
                <w:szCs w:val="24"/>
              </w:rPr>
            </w:pPr>
            <w:r w:rsidRPr="00753AFD">
              <w:rPr>
                <w:rFonts w:ascii="Jost" w:eastAsia="Times New Roman" w:hAnsi="Jost"/>
                <w:b/>
                <w:sz w:val="24"/>
                <w:szCs w:val="24"/>
              </w:rPr>
              <w:t>Eil. Nr.</w:t>
            </w:r>
          </w:p>
        </w:tc>
        <w:tc>
          <w:tcPr>
            <w:tcW w:w="25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4CAC8E" w14:textId="03BFE5CA" w:rsidR="0091104A" w:rsidRPr="00753AFD" w:rsidRDefault="0091104A" w:rsidP="00D2118B">
            <w:pPr>
              <w:spacing w:after="0" w:line="240" w:lineRule="auto"/>
              <w:jc w:val="center"/>
              <w:rPr>
                <w:rFonts w:ascii="Jost" w:eastAsia="Times New Roman" w:hAnsi="Jost"/>
                <w:b/>
                <w:sz w:val="24"/>
                <w:szCs w:val="24"/>
              </w:rPr>
            </w:pPr>
            <w:r w:rsidRPr="00753AFD">
              <w:rPr>
                <w:rFonts w:ascii="Jost" w:eastAsia="Times New Roman" w:hAnsi="Jost"/>
                <w:b/>
                <w:sz w:val="24"/>
                <w:szCs w:val="24"/>
              </w:rPr>
              <w:t>Pirkimo objektas</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846EE6" w14:textId="5D33214F" w:rsidR="0091104A" w:rsidRPr="00753AFD" w:rsidRDefault="0091104A" w:rsidP="00D2118B">
            <w:pPr>
              <w:spacing w:after="0" w:line="240" w:lineRule="auto"/>
              <w:jc w:val="center"/>
              <w:rPr>
                <w:rFonts w:ascii="Jost" w:eastAsia="Times New Roman" w:hAnsi="Jost"/>
                <w:b/>
                <w:sz w:val="24"/>
                <w:szCs w:val="24"/>
              </w:rPr>
            </w:pPr>
            <w:r w:rsidRPr="00753AFD">
              <w:rPr>
                <w:rFonts w:ascii="Jost" w:eastAsia="Times New Roman" w:hAnsi="Jost"/>
                <w:b/>
                <w:sz w:val="24"/>
                <w:szCs w:val="24"/>
              </w:rPr>
              <w:t>Kiekis</w:t>
            </w:r>
          </w:p>
        </w:tc>
        <w:tc>
          <w:tcPr>
            <w:tcW w:w="5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9F2095" w14:textId="5F520573" w:rsidR="0091104A" w:rsidRPr="00753AFD" w:rsidRDefault="0091104A" w:rsidP="00D2118B">
            <w:pPr>
              <w:spacing w:after="0" w:line="240" w:lineRule="auto"/>
              <w:jc w:val="center"/>
              <w:rPr>
                <w:rFonts w:ascii="Jost" w:eastAsia="Times New Roman" w:hAnsi="Jost"/>
                <w:b/>
                <w:sz w:val="24"/>
                <w:szCs w:val="24"/>
              </w:rPr>
            </w:pPr>
            <w:r w:rsidRPr="00753AFD">
              <w:rPr>
                <w:rFonts w:ascii="Jost" w:eastAsia="Times New Roman" w:hAnsi="Jost"/>
                <w:b/>
                <w:sz w:val="24"/>
                <w:szCs w:val="24"/>
              </w:rPr>
              <w:t>Mato vienetas</w:t>
            </w:r>
          </w:p>
        </w:tc>
        <w:tc>
          <w:tcPr>
            <w:tcW w:w="106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A11808" w14:textId="5F4317A3" w:rsidR="0091104A" w:rsidRPr="00753AFD" w:rsidRDefault="0091104A" w:rsidP="00D2118B">
            <w:pPr>
              <w:spacing w:after="0" w:line="240" w:lineRule="auto"/>
              <w:jc w:val="center"/>
              <w:rPr>
                <w:rFonts w:ascii="Jost" w:eastAsia="Times New Roman" w:hAnsi="Jost"/>
                <w:b/>
                <w:sz w:val="24"/>
                <w:szCs w:val="24"/>
              </w:rPr>
            </w:pPr>
            <w:r w:rsidRPr="00753AFD">
              <w:rPr>
                <w:rFonts w:ascii="Jost" w:eastAsia="Times New Roman" w:hAnsi="Jost"/>
                <w:b/>
                <w:sz w:val="24"/>
                <w:szCs w:val="24"/>
              </w:rPr>
              <w:t>Kaina, Eur be PVM</w:t>
            </w:r>
          </w:p>
        </w:tc>
      </w:tr>
      <w:tr w:rsidR="0091104A" w:rsidRPr="00753AFD" w14:paraId="7B5295D2" w14:textId="77777777" w:rsidTr="0091104A">
        <w:trPr>
          <w:jc w:val="center"/>
        </w:trPr>
        <w:tc>
          <w:tcPr>
            <w:tcW w:w="30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91104A" w:rsidRPr="00753AFD" w:rsidRDefault="0091104A" w:rsidP="00D2118B">
            <w:pPr>
              <w:spacing w:after="0" w:line="240" w:lineRule="auto"/>
              <w:jc w:val="center"/>
              <w:rPr>
                <w:rFonts w:ascii="Jost" w:eastAsia="Times New Roman" w:hAnsi="Jost"/>
                <w:bCs/>
                <w:sz w:val="24"/>
                <w:szCs w:val="24"/>
              </w:rPr>
            </w:pPr>
            <w:r w:rsidRPr="00753AFD">
              <w:rPr>
                <w:rFonts w:ascii="Jost" w:eastAsia="Times New Roman" w:hAnsi="Jost"/>
                <w:bCs/>
                <w:sz w:val="24"/>
                <w:szCs w:val="24"/>
              </w:rPr>
              <w:t>1</w:t>
            </w:r>
          </w:p>
        </w:tc>
        <w:tc>
          <w:tcPr>
            <w:tcW w:w="255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91104A" w:rsidRPr="00753AFD" w:rsidRDefault="0091104A" w:rsidP="00D2118B">
            <w:pPr>
              <w:spacing w:after="0" w:line="240" w:lineRule="auto"/>
              <w:jc w:val="center"/>
              <w:rPr>
                <w:rFonts w:ascii="Jost" w:eastAsia="Times New Roman" w:hAnsi="Jost"/>
                <w:bCs/>
                <w:sz w:val="24"/>
                <w:szCs w:val="24"/>
              </w:rPr>
            </w:pPr>
            <w:r w:rsidRPr="00753AFD">
              <w:rPr>
                <w:rFonts w:ascii="Jost" w:eastAsia="Times New Roman" w:hAnsi="Jost"/>
                <w:bCs/>
                <w:sz w:val="24"/>
                <w:szCs w:val="24"/>
              </w:rPr>
              <w:t>2</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91104A" w:rsidRPr="00753AFD" w:rsidRDefault="0091104A" w:rsidP="00D2118B">
            <w:pPr>
              <w:spacing w:after="0" w:line="240" w:lineRule="auto"/>
              <w:jc w:val="center"/>
              <w:rPr>
                <w:rFonts w:ascii="Jost" w:eastAsia="Times New Roman" w:hAnsi="Jost"/>
                <w:bCs/>
                <w:sz w:val="24"/>
                <w:szCs w:val="24"/>
              </w:rPr>
            </w:pPr>
            <w:r w:rsidRPr="00753AFD">
              <w:rPr>
                <w:rFonts w:ascii="Jost" w:eastAsia="Times New Roman" w:hAnsi="Jost"/>
                <w:bCs/>
                <w:sz w:val="24"/>
                <w:szCs w:val="24"/>
              </w:rPr>
              <w:t>3</w:t>
            </w:r>
          </w:p>
        </w:tc>
        <w:tc>
          <w:tcPr>
            <w:tcW w:w="5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91104A" w:rsidRPr="00753AFD" w:rsidRDefault="0091104A" w:rsidP="00D2118B">
            <w:pPr>
              <w:spacing w:after="0" w:line="240" w:lineRule="auto"/>
              <w:jc w:val="center"/>
              <w:rPr>
                <w:rFonts w:ascii="Jost" w:eastAsia="Times New Roman" w:hAnsi="Jost"/>
                <w:bCs/>
                <w:sz w:val="24"/>
                <w:szCs w:val="24"/>
              </w:rPr>
            </w:pPr>
            <w:r w:rsidRPr="00753AFD">
              <w:rPr>
                <w:rFonts w:ascii="Jost" w:eastAsia="Times New Roman" w:hAnsi="Jost"/>
                <w:bCs/>
                <w:sz w:val="24"/>
                <w:szCs w:val="24"/>
              </w:rPr>
              <w:t>4</w:t>
            </w:r>
          </w:p>
        </w:tc>
        <w:tc>
          <w:tcPr>
            <w:tcW w:w="10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150AF8" w14:textId="6BB6117B" w:rsidR="0091104A" w:rsidRPr="00753AFD" w:rsidRDefault="0091104A" w:rsidP="00D2118B">
            <w:pPr>
              <w:spacing w:after="0" w:line="240" w:lineRule="auto"/>
              <w:jc w:val="center"/>
              <w:rPr>
                <w:rFonts w:ascii="Jost" w:eastAsia="Times New Roman" w:hAnsi="Jost"/>
                <w:bCs/>
                <w:sz w:val="24"/>
                <w:szCs w:val="24"/>
                <w:lang w:val="en-US"/>
              </w:rPr>
            </w:pPr>
            <w:r w:rsidRPr="00753AFD">
              <w:rPr>
                <w:rFonts w:ascii="Jost" w:eastAsia="Times New Roman" w:hAnsi="Jost"/>
                <w:bCs/>
                <w:sz w:val="24"/>
                <w:szCs w:val="24"/>
              </w:rPr>
              <w:t>5</w:t>
            </w:r>
          </w:p>
        </w:tc>
      </w:tr>
      <w:tr w:rsidR="0091104A" w:rsidRPr="00753AFD" w14:paraId="7F68D20E" w14:textId="77777777" w:rsidTr="00753AFD">
        <w:trPr>
          <w:trHeight w:val="457"/>
          <w:jc w:val="center"/>
        </w:trPr>
        <w:tc>
          <w:tcPr>
            <w:tcW w:w="303" w:type="pct"/>
            <w:tcBorders>
              <w:top w:val="single" w:sz="4" w:space="0" w:color="auto"/>
              <w:left w:val="single" w:sz="4" w:space="0" w:color="auto"/>
              <w:bottom w:val="single" w:sz="4" w:space="0" w:color="auto"/>
              <w:right w:val="single" w:sz="4" w:space="0" w:color="auto"/>
            </w:tcBorders>
            <w:vAlign w:val="center"/>
            <w:hideMark/>
          </w:tcPr>
          <w:p w14:paraId="74BE1F5E" w14:textId="77777777" w:rsidR="0091104A" w:rsidRPr="00753AFD" w:rsidRDefault="0091104A" w:rsidP="00753AFD">
            <w:pPr>
              <w:spacing w:after="0" w:line="240" w:lineRule="auto"/>
              <w:jc w:val="both"/>
              <w:rPr>
                <w:rFonts w:ascii="Jost" w:eastAsia="Times New Roman" w:hAnsi="Jost"/>
                <w:sz w:val="24"/>
                <w:szCs w:val="24"/>
              </w:rPr>
            </w:pPr>
            <w:r w:rsidRPr="00753AFD">
              <w:rPr>
                <w:rFonts w:ascii="Jost" w:eastAsia="Times New Roman" w:hAnsi="Jost"/>
                <w:sz w:val="24"/>
                <w:szCs w:val="24"/>
              </w:rPr>
              <w:t>1.</w:t>
            </w:r>
          </w:p>
        </w:tc>
        <w:tc>
          <w:tcPr>
            <w:tcW w:w="2555" w:type="pct"/>
            <w:tcBorders>
              <w:top w:val="single" w:sz="4" w:space="0" w:color="auto"/>
              <w:left w:val="single" w:sz="4" w:space="0" w:color="auto"/>
              <w:bottom w:val="single" w:sz="4" w:space="0" w:color="auto"/>
              <w:right w:val="single" w:sz="4" w:space="0" w:color="auto"/>
            </w:tcBorders>
            <w:vAlign w:val="center"/>
          </w:tcPr>
          <w:p w14:paraId="3CC63D07" w14:textId="5A960B9E" w:rsidR="0091104A" w:rsidRPr="00753AFD" w:rsidRDefault="00753AFD" w:rsidP="00753AFD">
            <w:pPr>
              <w:spacing w:after="0" w:line="240" w:lineRule="auto"/>
              <w:jc w:val="both"/>
              <w:rPr>
                <w:rFonts w:ascii="Jost" w:eastAsiaTheme="minorEastAsia" w:hAnsi="Jost"/>
                <w:iCs/>
                <w:color w:val="000000"/>
                <w:sz w:val="24"/>
                <w:szCs w:val="24"/>
                <w:lang w:eastAsia="lt-LT"/>
              </w:rPr>
            </w:pPr>
            <w:r w:rsidRPr="00753AFD">
              <w:rPr>
                <w:rFonts w:ascii="Jost" w:hAnsi="Jost"/>
                <w:iCs/>
                <w:sz w:val="24"/>
                <w:szCs w:val="24"/>
              </w:rPr>
              <w:t>Auditas už 2026 m. laikotarpį</w:t>
            </w:r>
          </w:p>
        </w:tc>
        <w:tc>
          <w:tcPr>
            <w:tcW w:w="501" w:type="pct"/>
            <w:tcBorders>
              <w:top w:val="single" w:sz="4" w:space="0" w:color="auto"/>
              <w:left w:val="single" w:sz="4" w:space="0" w:color="auto"/>
              <w:bottom w:val="single" w:sz="4" w:space="0" w:color="auto"/>
              <w:right w:val="single" w:sz="4" w:space="0" w:color="auto"/>
            </w:tcBorders>
            <w:vAlign w:val="center"/>
          </w:tcPr>
          <w:p w14:paraId="1C201454" w14:textId="626452CA" w:rsidR="0091104A" w:rsidRPr="00753AFD" w:rsidRDefault="0091104A" w:rsidP="00753AFD">
            <w:pPr>
              <w:spacing w:after="0" w:line="240" w:lineRule="auto"/>
              <w:jc w:val="center"/>
              <w:rPr>
                <w:rFonts w:ascii="Jost" w:eastAsia="Times New Roman" w:hAnsi="Jost"/>
                <w:sz w:val="24"/>
                <w:szCs w:val="24"/>
              </w:rPr>
            </w:pPr>
            <w:r w:rsidRPr="00753AFD">
              <w:rPr>
                <w:rFonts w:ascii="Jost" w:eastAsia="Times New Roman" w:hAnsi="Jost"/>
                <w:sz w:val="24"/>
                <w:szCs w:val="24"/>
              </w:rPr>
              <w:t>1</w:t>
            </w:r>
          </w:p>
        </w:tc>
        <w:tc>
          <w:tcPr>
            <w:tcW w:w="572" w:type="pct"/>
            <w:tcBorders>
              <w:top w:val="single" w:sz="4" w:space="0" w:color="auto"/>
              <w:left w:val="single" w:sz="4" w:space="0" w:color="auto"/>
              <w:bottom w:val="single" w:sz="4" w:space="0" w:color="auto"/>
              <w:right w:val="single" w:sz="4" w:space="0" w:color="auto"/>
            </w:tcBorders>
            <w:vAlign w:val="center"/>
          </w:tcPr>
          <w:p w14:paraId="15B8ABBE" w14:textId="790DBD42" w:rsidR="0091104A" w:rsidRPr="00753AFD" w:rsidRDefault="0091104A" w:rsidP="00753AFD">
            <w:pPr>
              <w:spacing w:after="0" w:line="240" w:lineRule="auto"/>
              <w:jc w:val="center"/>
              <w:rPr>
                <w:rFonts w:ascii="Jost" w:eastAsia="Times New Roman" w:hAnsi="Jost"/>
                <w:i/>
                <w:iCs/>
                <w:sz w:val="24"/>
                <w:szCs w:val="24"/>
              </w:rPr>
            </w:pPr>
            <w:r w:rsidRPr="00753AFD">
              <w:rPr>
                <w:rFonts w:ascii="Jost" w:eastAsiaTheme="minorEastAsia" w:hAnsi="Jost"/>
                <w:iCs/>
                <w:color w:val="000000"/>
                <w:sz w:val="24"/>
                <w:szCs w:val="24"/>
                <w:lang w:eastAsia="lt-LT"/>
              </w:rPr>
              <w:t>kompl.</w:t>
            </w:r>
          </w:p>
        </w:tc>
        <w:tc>
          <w:tcPr>
            <w:tcW w:w="1069" w:type="pct"/>
            <w:tcBorders>
              <w:top w:val="single" w:sz="4" w:space="0" w:color="auto"/>
              <w:left w:val="single" w:sz="4" w:space="0" w:color="auto"/>
              <w:bottom w:val="single" w:sz="4" w:space="0" w:color="auto"/>
              <w:right w:val="single" w:sz="4" w:space="0" w:color="auto"/>
            </w:tcBorders>
            <w:vAlign w:val="center"/>
          </w:tcPr>
          <w:p w14:paraId="0E44C5E6" w14:textId="77777777" w:rsidR="0091104A" w:rsidRPr="00753AFD" w:rsidRDefault="0091104A" w:rsidP="00753AFD">
            <w:pPr>
              <w:spacing w:after="0" w:line="240" w:lineRule="auto"/>
              <w:jc w:val="both"/>
              <w:rPr>
                <w:rFonts w:ascii="Jost" w:eastAsia="Times New Roman" w:hAnsi="Jost"/>
                <w:sz w:val="24"/>
                <w:szCs w:val="24"/>
              </w:rPr>
            </w:pPr>
          </w:p>
        </w:tc>
      </w:tr>
      <w:tr w:rsidR="00753AFD" w:rsidRPr="00753AFD" w14:paraId="5E4F7788" w14:textId="77777777" w:rsidTr="00753AFD">
        <w:trPr>
          <w:trHeight w:val="407"/>
          <w:jc w:val="center"/>
        </w:trPr>
        <w:tc>
          <w:tcPr>
            <w:tcW w:w="303" w:type="pct"/>
            <w:tcBorders>
              <w:top w:val="single" w:sz="4" w:space="0" w:color="auto"/>
              <w:left w:val="single" w:sz="4" w:space="0" w:color="auto"/>
              <w:bottom w:val="single" w:sz="4" w:space="0" w:color="auto"/>
              <w:right w:val="single" w:sz="4" w:space="0" w:color="auto"/>
            </w:tcBorders>
            <w:vAlign w:val="center"/>
          </w:tcPr>
          <w:p w14:paraId="1A703853" w14:textId="0AC5084A" w:rsidR="00753AFD" w:rsidRPr="00753AFD" w:rsidRDefault="00753AFD" w:rsidP="00753AFD">
            <w:pPr>
              <w:spacing w:after="0" w:line="240" w:lineRule="auto"/>
              <w:jc w:val="both"/>
              <w:rPr>
                <w:rFonts w:ascii="Jost" w:eastAsia="Times New Roman" w:hAnsi="Jost"/>
                <w:sz w:val="24"/>
                <w:szCs w:val="24"/>
              </w:rPr>
            </w:pPr>
            <w:r w:rsidRPr="00753AFD">
              <w:rPr>
                <w:rFonts w:ascii="Jost" w:eastAsia="Times New Roman" w:hAnsi="Jost"/>
                <w:sz w:val="24"/>
                <w:szCs w:val="24"/>
              </w:rPr>
              <w:t>2.</w:t>
            </w:r>
          </w:p>
        </w:tc>
        <w:tc>
          <w:tcPr>
            <w:tcW w:w="2555" w:type="pct"/>
            <w:tcBorders>
              <w:top w:val="single" w:sz="4" w:space="0" w:color="auto"/>
              <w:left w:val="single" w:sz="4" w:space="0" w:color="auto"/>
              <w:bottom w:val="single" w:sz="4" w:space="0" w:color="auto"/>
              <w:right w:val="single" w:sz="4" w:space="0" w:color="auto"/>
            </w:tcBorders>
            <w:vAlign w:val="center"/>
          </w:tcPr>
          <w:p w14:paraId="5E2D9A92" w14:textId="10E565B7" w:rsidR="00753AFD" w:rsidRPr="00753AFD" w:rsidRDefault="00753AFD" w:rsidP="00753AFD">
            <w:pPr>
              <w:spacing w:after="0" w:line="240" w:lineRule="auto"/>
              <w:jc w:val="both"/>
              <w:rPr>
                <w:rFonts w:ascii="Jost" w:hAnsi="Jost"/>
                <w:iCs/>
                <w:sz w:val="24"/>
                <w:szCs w:val="24"/>
              </w:rPr>
            </w:pPr>
            <w:r w:rsidRPr="00753AFD">
              <w:rPr>
                <w:rFonts w:ascii="Jost" w:hAnsi="Jost"/>
                <w:iCs/>
                <w:sz w:val="24"/>
                <w:szCs w:val="24"/>
              </w:rPr>
              <w:t>Auditas už 2027 m. laikotarpį</w:t>
            </w:r>
          </w:p>
        </w:tc>
        <w:tc>
          <w:tcPr>
            <w:tcW w:w="501" w:type="pct"/>
            <w:tcBorders>
              <w:top w:val="single" w:sz="4" w:space="0" w:color="auto"/>
              <w:left w:val="single" w:sz="4" w:space="0" w:color="auto"/>
              <w:bottom w:val="single" w:sz="4" w:space="0" w:color="auto"/>
              <w:right w:val="single" w:sz="4" w:space="0" w:color="auto"/>
            </w:tcBorders>
            <w:vAlign w:val="center"/>
          </w:tcPr>
          <w:p w14:paraId="168FCBC0" w14:textId="61E26C2C" w:rsidR="00753AFD" w:rsidRPr="00753AFD" w:rsidRDefault="00753AFD" w:rsidP="00753AFD">
            <w:pPr>
              <w:spacing w:after="0" w:line="240" w:lineRule="auto"/>
              <w:jc w:val="center"/>
              <w:rPr>
                <w:rFonts w:ascii="Jost" w:eastAsia="Times New Roman" w:hAnsi="Jost"/>
                <w:sz w:val="24"/>
                <w:szCs w:val="24"/>
              </w:rPr>
            </w:pPr>
            <w:r w:rsidRPr="00753AFD">
              <w:rPr>
                <w:rFonts w:ascii="Jost" w:eastAsia="Times New Roman" w:hAnsi="Jost"/>
                <w:sz w:val="24"/>
                <w:szCs w:val="24"/>
              </w:rPr>
              <w:t>1</w:t>
            </w:r>
          </w:p>
        </w:tc>
        <w:tc>
          <w:tcPr>
            <w:tcW w:w="572" w:type="pct"/>
            <w:tcBorders>
              <w:top w:val="single" w:sz="4" w:space="0" w:color="auto"/>
              <w:left w:val="single" w:sz="4" w:space="0" w:color="auto"/>
              <w:bottom w:val="single" w:sz="4" w:space="0" w:color="auto"/>
              <w:right w:val="single" w:sz="4" w:space="0" w:color="auto"/>
            </w:tcBorders>
            <w:vAlign w:val="center"/>
          </w:tcPr>
          <w:p w14:paraId="25885021" w14:textId="465CC2E1" w:rsidR="00753AFD" w:rsidRPr="00753AFD" w:rsidRDefault="00753AFD" w:rsidP="00753AFD">
            <w:pPr>
              <w:spacing w:after="0" w:line="240" w:lineRule="auto"/>
              <w:jc w:val="center"/>
              <w:rPr>
                <w:rFonts w:ascii="Jost" w:eastAsiaTheme="minorEastAsia" w:hAnsi="Jost"/>
                <w:iCs/>
                <w:color w:val="000000"/>
                <w:sz w:val="24"/>
                <w:szCs w:val="24"/>
                <w:lang w:eastAsia="lt-LT"/>
              </w:rPr>
            </w:pPr>
            <w:proofErr w:type="spellStart"/>
            <w:r w:rsidRPr="00753AFD">
              <w:rPr>
                <w:rFonts w:ascii="Jost" w:eastAsiaTheme="minorEastAsia" w:hAnsi="Jost"/>
                <w:iCs/>
                <w:color w:val="000000"/>
                <w:sz w:val="24"/>
                <w:szCs w:val="24"/>
                <w:lang w:eastAsia="lt-LT"/>
              </w:rPr>
              <w:t>kompl</w:t>
            </w:r>
            <w:proofErr w:type="spellEnd"/>
            <w:r w:rsidRPr="00753AFD">
              <w:rPr>
                <w:rFonts w:ascii="Jost" w:eastAsiaTheme="minorEastAsia" w:hAnsi="Jost"/>
                <w:iCs/>
                <w:color w:val="000000"/>
                <w:sz w:val="24"/>
                <w:szCs w:val="24"/>
                <w:lang w:eastAsia="lt-LT"/>
              </w:rPr>
              <w:t>.</w:t>
            </w:r>
          </w:p>
        </w:tc>
        <w:tc>
          <w:tcPr>
            <w:tcW w:w="1069" w:type="pct"/>
            <w:tcBorders>
              <w:top w:val="single" w:sz="4" w:space="0" w:color="auto"/>
              <w:left w:val="single" w:sz="4" w:space="0" w:color="auto"/>
              <w:bottom w:val="single" w:sz="4" w:space="0" w:color="auto"/>
              <w:right w:val="single" w:sz="4" w:space="0" w:color="auto"/>
            </w:tcBorders>
            <w:vAlign w:val="center"/>
          </w:tcPr>
          <w:p w14:paraId="7976D17C" w14:textId="77777777" w:rsidR="00753AFD" w:rsidRPr="00753AFD" w:rsidRDefault="00753AFD" w:rsidP="00753AFD">
            <w:pPr>
              <w:spacing w:after="0" w:line="240" w:lineRule="auto"/>
              <w:jc w:val="both"/>
              <w:rPr>
                <w:rFonts w:ascii="Jost" w:eastAsia="Times New Roman" w:hAnsi="Jost"/>
                <w:sz w:val="24"/>
                <w:szCs w:val="24"/>
              </w:rPr>
            </w:pPr>
          </w:p>
        </w:tc>
      </w:tr>
      <w:tr w:rsidR="00753AFD" w:rsidRPr="00753AFD" w14:paraId="485FF51C" w14:textId="77777777" w:rsidTr="00753AFD">
        <w:trPr>
          <w:jc w:val="center"/>
        </w:trPr>
        <w:tc>
          <w:tcPr>
            <w:tcW w:w="3931" w:type="pct"/>
            <w:gridSpan w:val="4"/>
            <w:tcBorders>
              <w:top w:val="single" w:sz="4" w:space="0" w:color="auto"/>
              <w:left w:val="single" w:sz="4" w:space="0" w:color="auto"/>
              <w:bottom w:val="single" w:sz="4" w:space="0" w:color="auto"/>
              <w:right w:val="single" w:sz="4" w:space="0" w:color="auto"/>
            </w:tcBorders>
            <w:vAlign w:val="center"/>
          </w:tcPr>
          <w:p w14:paraId="21763927" w14:textId="353ECFAE" w:rsidR="00753AFD" w:rsidRPr="00753AFD" w:rsidRDefault="00626E0E" w:rsidP="00626E0E">
            <w:pPr>
              <w:spacing w:after="0" w:line="240" w:lineRule="auto"/>
              <w:jc w:val="right"/>
              <w:rPr>
                <w:rFonts w:ascii="Jost" w:eastAsiaTheme="minorEastAsia" w:hAnsi="Jost"/>
                <w:iCs/>
                <w:color w:val="000000"/>
                <w:sz w:val="24"/>
                <w:szCs w:val="24"/>
                <w:lang w:eastAsia="lt-LT"/>
              </w:rPr>
            </w:pPr>
            <w:r w:rsidRPr="00626E0E">
              <w:rPr>
                <w:rFonts w:ascii="Jost" w:eastAsiaTheme="minorEastAsia" w:hAnsi="Jost"/>
                <w:b/>
                <w:i/>
                <w:iCs/>
                <w:color w:val="000000"/>
                <w:sz w:val="24"/>
                <w:szCs w:val="24"/>
                <w:lang w:eastAsia="lt-LT"/>
              </w:rPr>
              <w:t>Bendra pasiūlymo kaina, Eur (be PVM)</w:t>
            </w:r>
          </w:p>
        </w:tc>
        <w:tc>
          <w:tcPr>
            <w:tcW w:w="1069" w:type="pct"/>
            <w:tcBorders>
              <w:top w:val="single" w:sz="4" w:space="0" w:color="auto"/>
              <w:left w:val="single" w:sz="4" w:space="0" w:color="auto"/>
              <w:bottom w:val="single" w:sz="4" w:space="0" w:color="auto"/>
              <w:right w:val="single" w:sz="4" w:space="0" w:color="auto"/>
            </w:tcBorders>
            <w:vAlign w:val="center"/>
          </w:tcPr>
          <w:p w14:paraId="4F7B4DAE" w14:textId="77777777" w:rsidR="00753AFD" w:rsidRPr="00753AFD" w:rsidRDefault="00753AFD" w:rsidP="00753AFD">
            <w:pPr>
              <w:spacing w:after="0" w:line="240" w:lineRule="auto"/>
              <w:jc w:val="both"/>
              <w:rPr>
                <w:rFonts w:ascii="Jost" w:eastAsia="Times New Roman" w:hAnsi="Jost"/>
                <w:sz w:val="24"/>
                <w:szCs w:val="24"/>
              </w:rPr>
            </w:pPr>
          </w:p>
        </w:tc>
      </w:tr>
      <w:tr w:rsidR="00626E0E" w:rsidRPr="00753AFD" w14:paraId="7BF6D4EF" w14:textId="77777777" w:rsidTr="00626E0E">
        <w:trPr>
          <w:jc w:val="center"/>
        </w:trPr>
        <w:tc>
          <w:tcPr>
            <w:tcW w:w="3931" w:type="pct"/>
            <w:gridSpan w:val="4"/>
            <w:tcBorders>
              <w:top w:val="single" w:sz="4" w:space="0" w:color="auto"/>
              <w:left w:val="single" w:sz="4" w:space="0" w:color="auto"/>
              <w:bottom w:val="single" w:sz="4" w:space="0" w:color="auto"/>
              <w:right w:val="single" w:sz="4" w:space="0" w:color="auto"/>
            </w:tcBorders>
            <w:vAlign w:val="center"/>
          </w:tcPr>
          <w:p w14:paraId="43269A9D" w14:textId="2D5568D3" w:rsidR="00626E0E" w:rsidRPr="00753AFD" w:rsidRDefault="004A19FA" w:rsidP="004A19FA">
            <w:pPr>
              <w:spacing w:after="0" w:line="240" w:lineRule="auto"/>
              <w:jc w:val="right"/>
              <w:rPr>
                <w:rFonts w:ascii="Jost" w:eastAsiaTheme="minorEastAsia" w:hAnsi="Jost"/>
                <w:iCs/>
                <w:color w:val="000000"/>
                <w:sz w:val="24"/>
                <w:szCs w:val="24"/>
                <w:lang w:eastAsia="lt-LT"/>
              </w:rPr>
            </w:pPr>
            <w:r w:rsidRPr="00753AFD">
              <w:rPr>
                <w:rFonts w:ascii="Jost" w:hAnsi="Jost"/>
                <w:b/>
                <w:bCs/>
                <w:i/>
                <w:iCs/>
                <w:sz w:val="24"/>
                <w:szCs w:val="24"/>
              </w:rPr>
              <w:t>PVM (</w:t>
            </w:r>
            <w:r w:rsidRPr="00753AFD">
              <w:rPr>
                <w:rFonts w:ascii="Jost" w:hAnsi="Jost" w:cs="DokChampa"/>
                <w:i/>
                <w:color w:val="FF0000"/>
                <w:sz w:val="24"/>
                <w:szCs w:val="24"/>
              </w:rPr>
              <w:t>tarifas/jį šioje vietoje įrašo tiekėjas</w:t>
            </w:r>
            <w:r w:rsidRPr="00753AFD">
              <w:rPr>
                <w:rFonts w:ascii="Jost" w:hAnsi="Jost"/>
                <w:b/>
                <w:bCs/>
                <w:i/>
                <w:iCs/>
                <w:sz w:val="24"/>
                <w:szCs w:val="24"/>
              </w:rPr>
              <w:t>) suma</w:t>
            </w:r>
            <w:r w:rsidRPr="00753AFD">
              <w:rPr>
                <w:rFonts w:ascii="Jost" w:hAnsi="Jost"/>
                <w:b/>
                <w:bCs/>
                <w:i/>
                <w:iCs/>
                <w:noProof/>
                <w:sz w:val="24"/>
                <w:szCs w:val="24"/>
              </w:rPr>
              <w:t>*:</w:t>
            </w:r>
          </w:p>
        </w:tc>
        <w:tc>
          <w:tcPr>
            <w:tcW w:w="1069" w:type="pct"/>
            <w:tcBorders>
              <w:top w:val="single" w:sz="4" w:space="0" w:color="auto"/>
              <w:left w:val="single" w:sz="4" w:space="0" w:color="auto"/>
              <w:bottom w:val="single" w:sz="4" w:space="0" w:color="auto"/>
              <w:right w:val="single" w:sz="4" w:space="0" w:color="auto"/>
            </w:tcBorders>
            <w:vAlign w:val="center"/>
          </w:tcPr>
          <w:p w14:paraId="3B064E4E" w14:textId="77777777" w:rsidR="00626E0E" w:rsidRPr="00753AFD" w:rsidRDefault="00626E0E" w:rsidP="00753AFD">
            <w:pPr>
              <w:spacing w:after="0" w:line="240" w:lineRule="auto"/>
              <w:jc w:val="both"/>
              <w:rPr>
                <w:rFonts w:ascii="Jost" w:eastAsia="Times New Roman" w:hAnsi="Jost"/>
                <w:sz w:val="24"/>
                <w:szCs w:val="24"/>
              </w:rPr>
            </w:pPr>
          </w:p>
        </w:tc>
      </w:tr>
      <w:tr w:rsidR="00626E0E" w:rsidRPr="00753AFD" w14:paraId="48D6C08D" w14:textId="77777777" w:rsidTr="00626E0E">
        <w:trPr>
          <w:jc w:val="center"/>
        </w:trPr>
        <w:tc>
          <w:tcPr>
            <w:tcW w:w="3931" w:type="pct"/>
            <w:gridSpan w:val="4"/>
            <w:tcBorders>
              <w:top w:val="single" w:sz="4" w:space="0" w:color="auto"/>
              <w:left w:val="single" w:sz="4" w:space="0" w:color="auto"/>
              <w:bottom w:val="single" w:sz="4" w:space="0" w:color="auto"/>
              <w:right w:val="single" w:sz="4" w:space="0" w:color="auto"/>
            </w:tcBorders>
            <w:vAlign w:val="center"/>
          </w:tcPr>
          <w:p w14:paraId="6186EF29" w14:textId="4DC220CE" w:rsidR="00626E0E" w:rsidRPr="00753AFD" w:rsidRDefault="004A19FA" w:rsidP="004A19FA">
            <w:pPr>
              <w:spacing w:after="0" w:line="240" w:lineRule="auto"/>
              <w:jc w:val="right"/>
              <w:rPr>
                <w:rFonts w:ascii="Jost" w:eastAsiaTheme="minorEastAsia" w:hAnsi="Jost"/>
                <w:iCs/>
                <w:color w:val="000000"/>
                <w:sz w:val="24"/>
                <w:szCs w:val="24"/>
                <w:lang w:eastAsia="lt-LT"/>
              </w:rPr>
            </w:pPr>
            <w:r w:rsidRPr="00753AFD">
              <w:rPr>
                <w:rFonts w:ascii="Jost" w:hAnsi="Jost"/>
                <w:b/>
                <w:bCs/>
                <w:i/>
                <w:iCs/>
                <w:noProof/>
                <w:sz w:val="24"/>
                <w:szCs w:val="24"/>
              </w:rPr>
              <w:t>Bendra pasiūlymo kaina, Eur (su PVM):</w:t>
            </w:r>
          </w:p>
        </w:tc>
        <w:tc>
          <w:tcPr>
            <w:tcW w:w="1069" w:type="pct"/>
            <w:tcBorders>
              <w:top w:val="single" w:sz="4" w:space="0" w:color="auto"/>
              <w:left w:val="single" w:sz="4" w:space="0" w:color="auto"/>
              <w:bottom w:val="single" w:sz="4" w:space="0" w:color="auto"/>
              <w:right w:val="single" w:sz="4" w:space="0" w:color="auto"/>
            </w:tcBorders>
            <w:vAlign w:val="center"/>
          </w:tcPr>
          <w:p w14:paraId="1091EA50" w14:textId="77777777" w:rsidR="00626E0E" w:rsidRPr="00753AFD" w:rsidRDefault="00626E0E" w:rsidP="00753AFD">
            <w:pPr>
              <w:spacing w:after="0" w:line="240" w:lineRule="auto"/>
              <w:jc w:val="both"/>
              <w:rPr>
                <w:rFonts w:ascii="Jost" w:eastAsia="Times New Roman" w:hAnsi="Jost"/>
                <w:sz w:val="24"/>
                <w:szCs w:val="24"/>
              </w:rPr>
            </w:pPr>
          </w:p>
        </w:tc>
      </w:tr>
    </w:tbl>
    <w:p w14:paraId="21AA50DF" w14:textId="77777777" w:rsidR="009C5FD4" w:rsidRDefault="00C56CFC" w:rsidP="009C5FD4">
      <w:pPr>
        <w:spacing w:before="120" w:after="0" w:line="240" w:lineRule="auto"/>
        <w:jc w:val="both"/>
        <w:rPr>
          <w:rFonts w:ascii="Times New Roman" w:eastAsiaTheme="minorEastAsia" w:hAnsi="Times New Roman"/>
          <w:sz w:val="18"/>
          <w:szCs w:val="18"/>
          <w:lang w:eastAsia="lt-LT"/>
        </w:rPr>
      </w:pPr>
      <w:r w:rsidRPr="00753AFD">
        <w:rPr>
          <w:rFonts w:ascii="Jost" w:hAnsi="Jost"/>
          <w:sz w:val="24"/>
          <w:szCs w:val="24"/>
        </w:rPr>
        <w:t xml:space="preserve">Į šią sumą įeina visi Tiekėjo mokami mokesčiai bei kitos su </w:t>
      </w:r>
      <w:r w:rsidR="00302B77" w:rsidRPr="00753AFD">
        <w:rPr>
          <w:rFonts w:ascii="Jost" w:hAnsi="Jost"/>
          <w:sz w:val="24"/>
          <w:szCs w:val="24"/>
        </w:rPr>
        <w:t>Paslaugų</w:t>
      </w:r>
      <w:r w:rsidRPr="00753AFD">
        <w:rPr>
          <w:rFonts w:ascii="Jost" w:hAnsi="Jost"/>
          <w:sz w:val="24"/>
          <w:szCs w:val="24"/>
        </w:rPr>
        <w:t xml:space="preserve"> </w:t>
      </w:r>
      <w:r w:rsidR="00302B77" w:rsidRPr="00753AFD">
        <w:rPr>
          <w:rFonts w:ascii="Jost" w:hAnsi="Jost"/>
          <w:sz w:val="24"/>
          <w:szCs w:val="24"/>
        </w:rPr>
        <w:t>teikimu</w:t>
      </w:r>
      <w:r w:rsidR="002F0C2A" w:rsidRPr="00753AFD">
        <w:rPr>
          <w:rFonts w:ascii="Jost" w:hAnsi="Jost"/>
          <w:sz w:val="24"/>
          <w:szCs w:val="24"/>
        </w:rPr>
        <w:t xml:space="preserve"> </w:t>
      </w:r>
      <w:r w:rsidRPr="00753AFD">
        <w:rPr>
          <w:rFonts w:ascii="Jost" w:hAnsi="Jost"/>
          <w:sz w:val="24"/>
          <w:szCs w:val="24"/>
        </w:rPr>
        <w:t>susijusios Tiekėjo patiriamos išlaidos.</w:t>
      </w:r>
      <w:r w:rsidR="009C5FD4" w:rsidRPr="009C5FD4">
        <w:rPr>
          <w:rFonts w:ascii="Times New Roman" w:eastAsiaTheme="minorEastAsia" w:hAnsi="Times New Roman"/>
          <w:sz w:val="18"/>
          <w:szCs w:val="18"/>
          <w:lang w:eastAsia="lt-LT"/>
        </w:rPr>
        <w:t xml:space="preserve"> </w:t>
      </w:r>
    </w:p>
    <w:p w14:paraId="0BB93CAC" w14:textId="6C2C09F9" w:rsidR="00E86CD2" w:rsidRPr="009C5FD4" w:rsidRDefault="00E86CD2" w:rsidP="009C5FD4">
      <w:pPr>
        <w:spacing w:before="120" w:after="0" w:line="240" w:lineRule="auto"/>
        <w:jc w:val="both"/>
        <w:rPr>
          <w:rFonts w:ascii="Jost" w:hAnsi="Jost"/>
          <w:sz w:val="24"/>
          <w:szCs w:val="24"/>
        </w:rPr>
      </w:pPr>
      <w:r w:rsidRPr="009C5FD4">
        <w:rPr>
          <w:rFonts w:ascii="Jost" w:hAnsi="Jost"/>
          <w:b/>
          <w:bCs/>
          <w:sz w:val="24"/>
          <w:szCs w:val="24"/>
        </w:rPr>
        <w:t xml:space="preserve">* </w:t>
      </w:r>
      <w:r w:rsidRPr="009C5FD4">
        <w:rPr>
          <w:rFonts w:ascii="Jost" w:hAnsi="Jost"/>
          <w:sz w:val="24"/>
          <w:szCs w:val="24"/>
        </w:rPr>
        <w:t>Tais atvejais, kai pagal galiojančius teisės aktus tiekėjui nereikia mokėti PVM, tiekėjas atitinkamos pasiūlymo skilties nepildo ir nurodo priežastis, dėl kurių PVM nemokamas: ______________________.</w:t>
      </w:r>
    </w:p>
    <w:p w14:paraId="30C069CB" w14:textId="77777777" w:rsidR="00000855" w:rsidRPr="009C5FD4" w:rsidRDefault="00000855" w:rsidP="00000855">
      <w:pPr>
        <w:spacing w:after="0" w:line="240" w:lineRule="auto"/>
        <w:jc w:val="both"/>
        <w:rPr>
          <w:rFonts w:ascii="Jost" w:hAnsi="Jost" w:cstheme="majorBidi"/>
          <w:b/>
          <w:bCs/>
          <w:sz w:val="24"/>
          <w:szCs w:val="24"/>
        </w:rPr>
      </w:pPr>
    </w:p>
    <w:p w14:paraId="7AC1F240" w14:textId="25715D1D" w:rsidR="00C7523E" w:rsidRPr="009C5FD4" w:rsidRDefault="00C7523E" w:rsidP="00C7523E">
      <w:pPr>
        <w:spacing w:after="0" w:line="240" w:lineRule="auto"/>
        <w:jc w:val="both"/>
        <w:rPr>
          <w:rFonts w:ascii="Jost" w:hAnsi="Jost"/>
          <w:sz w:val="24"/>
          <w:szCs w:val="24"/>
        </w:rPr>
      </w:pPr>
      <w:r w:rsidRPr="009C5FD4">
        <w:rPr>
          <w:rFonts w:ascii="Jost" w:hAnsi="Jost"/>
          <w:b/>
          <w:bCs/>
          <w:sz w:val="24"/>
          <w:szCs w:val="24"/>
        </w:rPr>
        <w:t xml:space="preserve">Visos pasiūlyme nurodytos kainos </w:t>
      </w:r>
      <w:r w:rsidRPr="009C5FD4">
        <w:rPr>
          <w:rFonts w:ascii="Jost" w:hAnsi="Jost"/>
          <w:b/>
          <w:bCs/>
          <w:sz w:val="24"/>
          <w:szCs w:val="24"/>
          <w:u w:val="single"/>
        </w:rPr>
        <w:t>turi būti nurodomos dviejų skaičių po kablelio tikslumu.</w:t>
      </w:r>
      <w:r w:rsidRPr="009C5FD4">
        <w:rPr>
          <w:rFonts w:ascii="Jost" w:hAnsi="Jost"/>
          <w:sz w:val="24"/>
          <w:szCs w:val="24"/>
          <w:u w:val="single"/>
        </w:rPr>
        <w:t xml:space="preserve"> </w:t>
      </w:r>
      <w:r w:rsidRPr="009C5FD4">
        <w:rPr>
          <w:rFonts w:ascii="Jost" w:hAnsi="Jost"/>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0DC3AC" w14:textId="77777777" w:rsidR="007C34A3" w:rsidRPr="00753AFD" w:rsidRDefault="007C34A3" w:rsidP="00C7523E">
      <w:pPr>
        <w:spacing w:after="0" w:line="240" w:lineRule="auto"/>
        <w:jc w:val="both"/>
        <w:rPr>
          <w:rFonts w:ascii="Jost" w:hAnsi="Jost"/>
          <w:i/>
          <w:iCs/>
          <w:sz w:val="24"/>
          <w:szCs w:val="24"/>
        </w:rPr>
      </w:pPr>
    </w:p>
    <w:p w14:paraId="767F745B" w14:textId="1DA21CF9" w:rsidR="00BB2A3C" w:rsidRPr="00753AFD" w:rsidRDefault="00CA0E73" w:rsidP="00595877">
      <w:pPr>
        <w:pStyle w:val="prastasis1"/>
        <w:keepNext/>
        <w:spacing w:after="0" w:line="240" w:lineRule="auto"/>
        <w:jc w:val="both"/>
        <w:rPr>
          <w:rFonts w:ascii="Jost" w:hAnsi="Jost"/>
          <w:b/>
          <w:bCs/>
          <w:iCs/>
          <w:sz w:val="24"/>
          <w:szCs w:val="24"/>
        </w:rPr>
      </w:pPr>
      <w:r w:rsidRPr="00753AFD">
        <w:rPr>
          <w:rFonts w:ascii="Jost" w:hAnsi="Jost"/>
          <w:b/>
          <w:bCs/>
          <w:iCs/>
          <w:sz w:val="24"/>
          <w:szCs w:val="24"/>
        </w:rPr>
        <w:t>2</w:t>
      </w:r>
      <w:r w:rsidR="00BB2A3C" w:rsidRPr="00753AFD">
        <w:rPr>
          <w:rFonts w:ascii="Jost" w:hAnsi="Jost"/>
          <w:b/>
          <w:bCs/>
          <w:iCs/>
          <w:sz w:val="24"/>
          <w:szCs w:val="24"/>
        </w:rPr>
        <w:t xml:space="preserve"> lentelė.</w:t>
      </w:r>
      <w:r w:rsidR="00BB2A3C" w:rsidRPr="00753AFD">
        <w:rPr>
          <w:rFonts w:ascii="Jost" w:hAnsi="Jost"/>
          <w:iCs/>
          <w:sz w:val="24"/>
          <w:szCs w:val="24"/>
        </w:rPr>
        <w:t xml:space="preserve"> </w:t>
      </w:r>
      <w:r w:rsidR="00BB2A3C" w:rsidRPr="00753AFD">
        <w:rPr>
          <w:rFonts w:ascii="Jost" w:hAnsi="Jost"/>
          <w:b/>
          <w:bCs/>
          <w:iCs/>
          <w:sz w:val="24"/>
          <w:szCs w:val="24"/>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753AFD"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753AFD" w:rsidRDefault="00E57F85" w:rsidP="00E57F85">
            <w:pPr>
              <w:autoSpaceDN/>
              <w:spacing w:after="0" w:line="240" w:lineRule="auto"/>
              <w:jc w:val="center"/>
              <w:textAlignment w:val="auto"/>
              <w:rPr>
                <w:rFonts w:ascii="Jost" w:eastAsiaTheme="minorEastAsia" w:hAnsi="Jost"/>
                <w:b/>
                <w:i/>
                <w:iCs/>
                <w:sz w:val="24"/>
                <w:szCs w:val="24"/>
                <w:lang w:eastAsia="lt-LT"/>
              </w:rPr>
            </w:pPr>
            <w:r w:rsidRPr="00753AFD">
              <w:rPr>
                <w:rFonts w:ascii="Jost" w:eastAsiaTheme="minorEastAsia" w:hAnsi="Jost"/>
                <w:b/>
                <w:i/>
                <w:iCs/>
                <w:sz w:val="24"/>
                <w:szCs w:val="24"/>
                <w:lang w:eastAsia="lt-LT"/>
              </w:rPr>
              <w:t>Eil.</w:t>
            </w:r>
          </w:p>
          <w:p w14:paraId="020DD0CE" w14:textId="77777777" w:rsidR="00E57F85" w:rsidRPr="00753AFD" w:rsidRDefault="00E57F85" w:rsidP="00E57F85">
            <w:pPr>
              <w:autoSpaceDN/>
              <w:spacing w:after="0" w:line="240" w:lineRule="auto"/>
              <w:jc w:val="center"/>
              <w:textAlignment w:val="auto"/>
              <w:rPr>
                <w:rFonts w:ascii="Jost" w:eastAsiaTheme="minorEastAsia" w:hAnsi="Jost"/>
                <w:b/>
                <w:i/>
                <w:iCs/>
                <w:sz w:val="24"/>
                <w:szCs w:val="24"/>
                <w:lang w:eastAsia="lt-LT"/>
              </w:rPr>
            </w:pPr>
            <w:r w:rsidRPr="00753AFD">
              <w:rPr>
                <w:rFonts w:ascii="Jost" w:eastAsiaTheme="minorEastAsia" w:hAnsi="Jost"/>
                <w:b/>
                <w:i/>
                <w:iCs/>
                <w:sz w:val="24"/>
                <w:szCs w:val="24"/>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753AFD" w:rsidRDefault="00E57F85" w:rsidP="00E57F85">
            <w:pPr>
              <w:autoSpaceDN/>
              <w:spacing w:after="0" w:line="240" w:lineRule="auto"/>
              <w:jc w:val="center"/>
              <w:textAlignment w:val="auto"/>
              <w:rPr>
                <w:rFonts w:ascii="Jost" w:eastAsiaTheme="minorEastAsia" w:hAnsi="Jost"/>
                <w:b/>
                <w:i/>
                <w:iCs/>
                <w:sz w:val="24"/>
                <w:szCs w:val="24"/>
                <w:lang w:eastAsia="lt-LT"/>
              </w:rPr>
            </w:pPr>
            <w:r w:rsidRPr="00753AFD">
              <w:rPr>
                <w:rFonts w:ascii="Jost" w:eastAsiaTheme="minorEastAsia" w:hAnsi="Jost"/>
                <w:b/>
                <w:i/>
                <w:iCs/>
                <w:sz w:val="24"/>
                <w:szCs w:val="24"/>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753AFD" w:rsidRDefault="00E57F85" w:rsidP="00E57F85">
            <w:pPr>
              <w:autoSpaceDN/>
              <w:spacing w:after="0" w:line="240" w:lineRule="auto"/>
              <w:jc w:val="center"/>
              <w:textAlignment w:val="auto"/>
              <w:rPr>
                <w:rFonts w:ascii="Jost" w:eastAsiaTheme="minorEastAsia" w:hAnsi="Jost"/>
                <w:b/>
                <w:i/>
                <w:iCs/>
                <w:sz w:val="24"/>
                <w:szCs w:val="24"/>
                <w:lang w:eastAsia="lt-LT"/>
              </w:rPr>
            </w:pPr>
            <w:r w:rsidRPr="00753AFD">
              <w:rPr>
                <w:rFonts w:ascii="Jost" w:eastAsiaTheme="minorEastAsia" w:hAnsi="Jost"/>
                <w:b/>
                <w:i/>
                <w:iCs/>
                <w:sz w:val="24"/>
                <w:szCs w:val="24"/>
                <w:lang w:eastAsia="lt-LT"/>
              </w:rPr>
              <w:t>Dokumento puslapių skaičius</w:t>
            </w:r>
          </w:p>
        </w:tc>
      </w:tr>
      <w:tr w:rsidR="00320F61" w:rsidRPr="00753AFD"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753AFD" w:rsidRDefault="00E57F85" w:rsidP="00E57F85">
            <w:pPr>
              <w:autoSpaceDN/>
              <w:spacing w:after="0" w:line="240" w:lineRule="auto"/>
              <w:jc w:val="center"/>
              <w:textAlignment w:val="auto"/>
              <w:rPr>
                <w:rFonts w:ascii="Jost" w:eastAsiaTheme="minorEastAsia" w:hAnsi="Jost"/>
                <w:sz w:val="24"/>
                <w:szCs w:val="24"/>
                <w:lang w:eastAsia="lt-LT"/>
              </w:rPr>
            </w:pPr>
            <w:r w:rsidRPr="00753AFD">
              <w:rPr>
                <w:rFonts w:ascii="Jost" w:eastAsiaTheme="minorEastAsia" w:hAnsi="Jost"/>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753AFD" w:rsidRDefault="00E57F85" w:rsidP="00E57F85">
            <w:pPr>
              <w:autoSpaceDN/>
              <w:spacing w:after="0" w:line="240" w:lineRule="auto"/>
              <w:jc w:val="both"/>
              <w:textAlignment w:val="auto"/>
              <w:rPr>
                <w:rFonts w:ascii="Jost" w:eastAsiaTheme="minorEastAsia" w:hAnsi="Jost"/>
                <w:sz w:val="24"/>
                <w:szCs w:val="24"/>
                <w:lang w:eastAsia="lt-LT"/>
              </w:rPr>
            </w:pPr>
            <w:r w:rsidRPr="00753AFD">
              <w:rPr>
                <w:rFonts w:ascii="Jost" w:eastAsiaTheme="minorEastAsia" w:hAnsi="Jost"/>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753AFD" w:rsidRDefault="00E57F85" w:rsidP="00E57F85">
            <w:pPr>
              <w:autoSpaceDN/>
              <w:spacing w:after="0" w:line="240" w:lineRule="auto"/>
              <w:jc w:val="both"/>
              <w:textAlignment w:val="auto"/>
              <w:rPr>
                <w:rFonts w:ascii="Jost" w:eastAsiaTheme="minorEastAsia" w:hAnsi="Jost"/>
                <w:sz w:val="24"/>
                <w:szCs w:val="24"/>
                <w:lang w:eastAsia="lt-LT"/>
              </w:rPr>
            </w:pPr>
          </w:p>
        </w:tc>
      </w:tr>
      <w:tr w:rsidR="00320F61" w:rsidRPr="00753AFD"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753AFD" w:rsidRDefault="00E57F85" w:rsidP="00E57F85">
            <w:pPr>
              <w:autoSpaceDN/>
              <w:spacing w:after="0" w:line="240" w:lineRule="auto"/>
              <w:jc w:val="center"/>
              <w:textAlignment w:val="auto"/>
              <w:rPr>
                <w:rFonts w:ascii="Jost" w:eastAsiaTheme="minorEastAsia" w:hAnsi="Jost"/>
                <w:sz w:val="24"/>
                <w:szCs w:val="24"/>
                <w:lang w:eastAsia="lt-LT"/>
              </w:rPr>
            </w:pPr>
            <w:r w:rsidRPr="00753AFD">
              <w:rPr>
                <w:rFonts w:ascii="Jost" w:eastAsiaTheme="minorEastAsia" w:hAnsi="Jost"/>
                <w:sz w:val="24"/>
                <w:szCs w:val="24"/>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753AF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sz w:val="24"/>
                <w:szCs w:val="24"/>
                <w:lang w:eastAsia="lt-LT"/>
              </w:rPr>
            </w:pPr>
            <w:r w:rsidRPr="00753AFD">
              <w:rPr>
                <w:rFonts w:ascii="Jost" w:eastAsiaTheme="minorEastAsia" w:hAnsi="Jost"/>
                <w:sz w:val="24"/>
                <w:szCs w:val="24"/>
                <w:lang w:eastAsia="lt-LT"/>
              </w:rPr>
              <w:t xml:space="preserve">Įrodymai, patvirtinantys Tiekėjo galimybes pirkimo sutarties vykdymo metu naudotis kitų ūkio subjektų, kuriais remiamasi kvalifikacijai atitikti, pajėgumais </w:t>
            </w:r>
            <w:r w:rsidRPr="00753AFD">
              <w:rPr>
                <w:rFonts w:ascii="Jost" w:eastAsiaTheme="minorEastAsia" w:hAnsi="Jost"/>
                <w:bCs/>
                <w:iCs/>
                <w:sz w:val="24"/>
                <w:szCs w:val="24"/>
                <w:lang w:eastAsia="lt-LT"/>
              </w:rPr>
              <w:t xml:space="preserve">(pvz., ketinimų protokolas, subtiekėjo deklaracija ar pan.). </w:t>
            </w:r>
            <w:r w:rsidRPr="00753AFD">
              <w:rPr>
                <w:rFonts w:ascii="Jost" w:eastAsiaTheme="minorEastAsia" w:hAnsi="Jost"/>
                <w:sz w:val="24"/>
                <w:szCs w:val="24"/>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753AFD" w:rsidRDefault="00E57F85" w:rsidP="00E57F85">
            <w:pPr>
              <w:autoSpaceDN/>
              <w:spacing w:after="0" w:line="240" w:lineRule="auto"/>
              <w:jc w:val="both"/>
              <w:textAlignment w:val="auto"/>
              <w:rPr>
                <w:rFonts w:ascii="Jost" w:eastAsiaTheme="minorEastAsia" w:hAnsi="Jost"/>
                <w:sz w:val="24"/>
                <w:szCs w:val="24"/>
                <w:lang w:eastAsia="lt-LT"/>
              </w:rPr>
            </w:pPr>
          </w:p>
        </w:tc>
      </w:tr>
      <w:tr w:rsidR="00320F61" w:rsidRPr="00753AFD"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753AFD" w:rsidRDefault="00E57F85" w:rsidP="00E57F85">
            <w:pPr>
              <w:autoSpaceDN/>
              <w:spacing w:after="0" w:line="240" w:lineRule="auto"/>
              <w:jc w:val="center"/>
              <w:textAlignment w:val="auto"/>
              <w:rPr>
                <w:rFonts w:ascii="Jost" w:eastAsiaTheme="minorEastAsia" w:hAnsi="Jost"/>
                <w:sz w:val="24"/>
                <w:szCs w:val="24"/>
                <w:lang w:eastAsia="lt-LT"/>
              </w:rPr>
            </w:pPr>
            <w:r w:rsidRPr="00753AFD">
              <w:rPr>
                <w:rFonts w:ascii="Jost" w:eastAsiaTheme="minorEastAsia" w:hAnsi="Jost"/>
                <w:sz w:val="24"/>
                <w:szCs w:val="24"/>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753AF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sz w:val="24"/>
                <w:szCs w:val="24"/>
                <w:lang w:eastAsia="lt-LT"/>
              </w:rPr>
            </w:pPr>
            <w:r w:rsidRPr="00753AFD">
              <w:rPr>
                <w:rFonts w:ascii="Jost" w:eastAsiaTheme="minorEastAsia" w:hAnsi="Jost"/>
                <w:sz w:val="24"/>
                <w:szCs w:val="24"/>
                <w:lang w:eastAsia="lt-LT"/>
              </w:rPr>
              <w:t>Užpildyta EBVPD elektroninė forma.</w:t>
            </w:r>
            <w:r w:rsidR="00DE1098" w:rsidRPr="00753AFD">
              <w:rPr>
                <w:rFonts w:ascii="Jost" w:eastAsiaTheme="minorEastAsia" w:hAnsi="Jost"/>
                <w:sz w:val="24"/>
                <w:szCs w:val="24"/>
                <w:lang w:eastAsia="lt-LT"/>
              </w:rPr>
              <w:t xml:space="preserve"> </w:t>
            </w:r>
            <w:r w:rsidR="00DE1098" w:rsidRPr="00753AFD">
              <w:rPr>
                <w:rFonts w:ascii="Jost" w:hAnsi="Jost"/>
                <w:sz w:val="24"/>
                <w:szCs w:val="24"/>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753AFD" w:rsidRDefault="00E57F85" w:rsidP="00E57F85">
            <w:pPr>
              <w:autoSpaceDN/>
              <w:spacing w:after="0" w:line="240" w:lineRule="auto"/>
              <w:jc w:val="both"/>
              <w:textAlignment w:val="auto"/>
              <w:rPr>
                <w:rFonts w:ascii="Jost" w:eastAsiaTheme="minorEastAsia" w:hAnsi="Jost"/>
                <w:sz w:val="24"/>
                <w:szCs w:val="24"/>
                <w:lang w:eastAsia="lt-LT"/>
              </w:rPr>
            </w:pPr>
          </w:p>
        </w:tc>
      </w:tr>
      <w:tr w:rsidR="00097030" w:rsidRPr="00753AFD"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3EBE7841" w:rsidR="00097030" w:rsidRPr="00753AFD" w:rsidRDefault="006B2A73" w:rsidP="00A25E81">
            <w:pPr>
              <w:autoSpaceDN/>
              <w:spacing w:after="0" w:line="240" w:lineRule="auto"/>
              <w:jc w:val="center"/>
              <w:textAlignment w:val="auto"/>
              <w:rPr>
                <w:rFonts w:ascii="Jost" w:eastAsiaTheme="minorEastAsia" w:hAnsi="Jost"/>
                <w:sz w:val="24"/>
                <w:szCs w:val="24"/>
                <w:lang w:eastAsia="lt-LT"/>
              </w:rPr>
            </w:pPr>
            <w:r>
              <w:rPr>
                <w:rFonts w:ascii="Jost" w:eastAsiaTheme="minorEastAsia" w:hAnsi="Jost"/>
                <w:sz w:val="24"/>
                <w:szCs w:val="24"/>
                <w:lang w:eastAsia="lt-LT"/>
              </w:rPr>
              <w:t>4</w:t>
            </w:r>
            <w:r w:rsidR="00097030" w:rsidRPr="00753AFD">
              <w:rPr>
                <w:rFonts w:ascii="Jost" w:eastAsiaTheme="minorEastAsia" w:hAnsi="Jost"/>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2C183B11" w:rsidR="00097030" w:rsidRPr="00753AFD" w:rsidRDefault="00097030"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sz w:val="24"/>
                <w:szCs w:val="24"/>
                <w:u w:val="single"/>
              </w:rPr>
            </w:pPr>
            <w:r w:rsidRPr="00753AFD">
              <w:rPr>
                <w:rFonts w:ascii="Jost" w:hAnsi="Jost"/>
                <w:sz w:val="24"/>
                <w:szCs w:val="24"/>
                <w:u w:val="single"/>
              </w:rPr>
              <w:t xml:space="preserve">Užpildyta </w:t>
            </w:r>
            <w:r w:rsidRPr="00753AFD">
              <w:rPr>
                <w:rFonts w:ascii="Jost" w:eastAsia="Arial" w:hAnsi="Jost" w:cstheme="minorHAnsi"/>
                <w:bCs/>
                <w:sz w:val="24"/>
                <w:szCs w:val="24"/>
              </w:rPr>
              <w:t xml:space="preserve">VPĮ 45 str. 2¹ d. reikalavimų atitikties deklaracija </w:t>
            </w:r>
            <w:r w:rsidRPr="00753AFD">
              <w:rPr>
                <w:rFonts w:ascii="Jost" w:hAnsi="Jost"/>
                <w:sz w:val="24"/>
                <w:szCs w:val="24"/>
              </w:rPr>
              <w:t>(</w:t>
            </w:r>
            <w:r w:rsidRPr="00753AFD">
              <w:rPr>
                <w:rFonts w:ascii="Jost" w:hAnsi="Jost"/>
                <w:i/>
                <w:iCs/>
                <w:sz w:val="24"/>
                <w:szCs w:val="24"/>
              </w:rPr>
              <w:t>forma pateikta specialiųjų pirkimo sąlygų priede</w:t>
            </w:r>
            <w:r w:rsidRPr="00753AFD">
              <w:rPr>
                <w:rFonts w:ascii="Jost" w:hAnsi="Jost"/>
                <w:sz w:val="24"/>
                <w:szCs w:val="24"/>
              </w:rPr>
              <w:t>)</w:t>
            </w:r>
            <w:r w:rsidRPr="00753AFD">
              <w:rPr>
                <w:rFonts w:ascii="Jost" w:eastAsiaTheme="minorEastAsia" w:hAnsi="Jost"/>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097030" w:rsidRPr="00753AFD" w:rsidRDefault="00097030" w:rsidP="00A25E81">
            <w:pPr>
              <w:autoSpaceDN/>
              <w:spacing w:after="0" w:line="240" w:lineRule="auto"/>
              <w:jc w:val="both"/>
              <w:textAlignment w:val="auto"/>
              <w:rPr>
                <w:rFonts w:ascii="Jost" w:eastAsiaTheme="minorEastAsia" w:hAnsi="Jost"/>
                <w:sz w:val="24"/>
                <w:szCs w:val="24"/>
                <w:highlight w:val="yellow"/>
                <w:lang w:eastAsia="lt-LT"/>
              </w:rPr>
            </w:pPr>
          </w:p>
        </w:tc>
      </w:tr>
      <w:tr w:rsidR="006F7B75" w:rsidRPr="00753AFD" w14:paraId="246BA1BE" w14:textId="77777777" w:rsidTr="00E73074">
        <w:tc>
          <w:tcPr>
            <w:tcW w:w="355" w:type="pct"/>
            <w:tcBorders>
              <w:top w:val="single" w:sz="4" w:space="0" w:color="auto"/>
              <w:left w:val="single" w:sz="4" w:space="0" w:color="auto"/>
              <w:bottom w:val="single" w:sz="4" w:space="0" w:color="auto"/>
              <w:right w:val="single" w:sz="4" w:space="0" w:color="auto"/>
            </w:tcBorders>
          </w:tcPr>
          <w:p w14:paraId="4AE9728B" w14:textId="4C8A3DF4" w:rsidR="006F7B75" w:rsidRDefault="002F3E25" w:rsidP="006F7B75">
            <w:pPr>
              <w:autoSpaceDN/>
              <w:spacing w:after="0" w:line="240" w:lineRule="auto"/>
              <w:jc w:val="center"/>
              <w:textAlignment w:val="auto"/>
              <w:rPr>
                <w:rFonts w:ascii="Jost" w:eastAsiaTheme="minorEastAsia" w:hAnsi="Jost"/>
                <w:sz w:val="24"/>
                <w:szCs w:val="24"/>
                <w:lang w:eastAsia="lt-LT"/>
              </w:rPr>
            </w:pPr>
            <w:r>
              <w:rPr>
                <w:rFonts w:ascii="Jost" w:eastAsiaTheme="minorEastAsia" w:hAnsi="Jost"/>
                <w:sz w:val="24"/>
                <w:szCs w:val="24"/>
                <w:lang w:eastAsia="lt-LT"/>
              </w:rPr>
              <w:t>5</w:t>
            </w:r>
            <w:r w:rsidR="006F7B75">
              <w:rPr>
                <w:rFonts w:ascii="Jost" w:eastAsiaTheme="minorEastAsia" w:hAnsi="Jost"/>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78DC18C8" w14:textId="43162A51" w:rsidR="006F7B75" w:rsidRPr="006F7B75" w:rsidRDefault="006F7B75" w:rsidP="006F7B7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sz w:val="24"/>
                <w:szCs w:val="24"/>
              </w:rPr>
            </w:pPr>
            <w:r w:rsidRPr="006F7B75">
              <w:rPr>
                <w:rFonts w:ascii="Jost" w:hAnsi="Jost"/>
                <w:sz w:val="24"/>
                <w:szCs w:val="24"/>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2EAFAC24" w14:textId="77777777" w:rsidR="006F7B75" w:rsidRPr="00753AFD" w:rsidRDefault="006F7B75" w:rsidP="006F7B75">
            <w:pPr>
              <w:autoSpaceDN/>
              <w:spacing w:after="0" w:line="240" w:lineRule="auto"/>
              <w:jc w:val="both"/>
              <w:textAlignment w:val="auto"/>
              <w:rPr>
                <w:rFonts w:ascii="Jost" w:eastAsiaTheme="minorEastAsia" w:hAnsi="Jost"/>
                <w:sz w:val="24"/>
                <w:szCs w:val="24"/>
                <w:highlight w:val="yellow"/>
                <w:lang w:eastAsia="lt-LT"/>
              </w:rPr>
            </w:pPr>
          </w:p>
        </w:tc>
      </w:tr>
    </w:tbl>
    <w:p w14:paraId="1500EA13" w14:textId="77777777" w:rsidR="00D95DFF" w:rsidRPr="00753AFD" w:rsidRDefault="00D95DFF" w:rsidP="00422909">
      <w:pPr>
        <w:spacing w:after="0" w:line="240" w:lineRule="auto"/>
        <w:jc w:val="both"/>
        <w:rPr>
          <w:rFonts w:ascii="Jost" w:hAnsi="Jost"/>
          <w:b/>
          <w:bCs/>
          <w:iCs/>
          <w:sz w:val="24"/>
          <w:szCs w:val="24"/>
        </w:rPr>
      </w:pPr>
    </w:p>
    <w:p w14:paraId="51323133" w14:textId="77777777" w:rsidR="00540A1B" w:rsidRPr="00753AFD" w:rsidRDefault="00540A1B" w:rsidP="00540A1B">
      <w:pPr>
        <w:jc w:val="both"/>
        <w:rPr>
          <w:rFonts w:ascii="Jost" w:hAnsi="Jost"/>
          <w:b/>
          <w:bCs/>
          <w:sz w:val="24"/>
          <w:szCs w:val="24"/>
        </w:rPr>
      </w:pPr>
      <w:r w:rsidRPr="00753AFD">
        <w:rPr>
          <w:rFonts w:ascii="Jost" w:hAnsi="Jost"/>
          <w:b/>
          <w:bCs/>
          <w:sz w:val="24"/>
          <w:szCs w:val="24"/>
        </w:rPr>
        <w:t>3 lentelė. Ūkio subjektai</w:t>
      </w:r>
      <w:r w:rsidRPr="00753AFD">
        <w:rPr>
          <w:rStyle w:val="Puslapioinaosnuoroda"/>
          <w:rFonts w:ascii="Jost" w:hAnsi="Jost"/>
          <w:sz w:val="24"/>
          <w:szCs w:val="24"/>
        </w:rPr>
        <w:footnoteReference w:id="2"/>
      </w:r>
      <w:r w:rsidRPr="00753AFD">
        <w:rPr>
          <w:rFonts w:ascii="Jost" w:hAnsi="Jost"/>
          <w:b/>
          <w:bCs/>
          <w:sz w:val="24"/>
          <w:szCs w:val="24"/>
        </w:rPr>
        <w:t xml:space="preserve">, kurių pajėgumais remiasi, </w:t>
      </w:r>
      <w:r w:rsidRPr="00753AFD">
        <w:rPr>
          <w:rFonts w:ascii="Jost" w:hAnsi="Jost"/>
          <w:b/>
          <w:bCs/>
          <w:color w:val="000000"/>
          <w:sz w:val="24"/>
          <w:szCs w:val="24"/>
        </w:rPr>
        <w:t>kad Tiekėjas atitiktų keliamus kvalifikacijos reikalavimus,</w:t>
      </w:r>
      <w:r w:rsidRPr="00753AFD">
        <w:rPr>
          <w:rFonts w:ascii="Jost" w:hAnsi="Jost"/>
          <w:b/>
          <w:bCs/>
          <w:sz w:val="24"/>
          <w:szCs w:val="24"/>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9"/>
        <w:gridCol w:w="2198"/>
        <w:gridCol w:w="1630"/>
        <w:gridCol w:w="1583"/>
      </w:tblGrid>
      <w:tr w:rsidR="00540A1B" w:rsidRPr="00753AFD" w14:paraId="278C00A4" w14:textId="77777777" w:rsidTr="00E034A7">
        <w:tc>
          <w:tcPr>
            <w:tcW w:w="291" w:type="pct"/>
            <w:tcBorders>
              <w:top w:val="single" w:sz="4" w:space="0" w:color="auto"/>
              <w:left w:val="single" w:sz="4" w:space="0" w:color="auto"/>
              <w:bottom w:val="single" w:sz="4" w:space="0" w:color="auto"/>
              <w:right w:val="single" w:sz="4" w:space="0" w:color="auto"/>
            </w:tcBorders>
            <w:vAlign w:val="center"/>
          </w:tcPr>
          <w:p w14:paraId="0D96497F"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Eil.</w:t>
            </w:r>
          </w:p>
          <w:p w14:paraId="598E4A0D"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Nr.</w:t>
            </w:r>
          </w:p>
        </w:tc>
        <w:tc>
          <w:tcPr>
            <w:tcW w:w="2000" w:type="pct"/>
            <w:tcBorders>
              <w:top w:val="single" w:sz="4" w:space="0" w:color="auto"/>
              <w:left w:val="single" w:sz="4" w:space="0" w:color="auto"/>
              <w:bottom w:val="single" w:sz="4" w:space="0" w:color="auto"/>
              <w:right w:val="single" w:sz="4" w:space="0" w:color="auto"/>
            </w:tcBorders>
            <w:vAlign w:val="center"/>
          </w:tcPr>
          <w:p w14:paraId="42BBC869"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 xml:space="preserve">Ūkio subjekto, </w:t>
            </w:r>
            <w:r w:rsidRPr="00753AFD">
              <w:rPr>
                <w:rFonts w:ascii="Jost" w:hAnsi="Jost"/>
                <w:b/>
                <w:bCs/>
                <w:sz w:val="24"/>
                <w:szCs w:val="24"/>
              </w:rPr>
              <w:t xml:space="preserve">kurio pajėgumais remiasi tiekėjas, </w:t>
            </w:r>
            <w:r w:rsidRPr="00753AFD">
              <w:rPr>
                <w:rFonts w:ascii="Jost" w:hAnsi="Jost"/>
                <w:b/>
                <w:bCs/>
                <w:color w:val="000000"/>
                <w:sz w:val="24"/>
                <w:szCs w:val="24"/>
              </w:rPr>
              <w:t>kad atitiktų kvalifikacijos reikalavimus/kito subtiekėjo/kvazisubtiekėjo</w:t>
            </w:r>
            <w:r w:rsidRPr="00753AFD">
              <w:rPr>
                <w:rFonts w:ascii="Jost" w:hAnsi="Jost"/>
                <w:b/>
                <w:sz w:val="24"/>
                <w:szCs w:val="24"/>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vAlign w:val="center"/>
          </w:tcPr>
          <w:p w14:paraId="39044F5E"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vAlign w:val="center"/>
          </w:tcPr>
          <w:p w14:paraId="7565A036"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vAlign w:val="center"/>
          </w:tcPr>
          <w:p w14:paraId="56C03A5E" w14:textId="77777777" w:rsidR="00540A1B" w:rsidRPr="00753AFD" w:rsidRDefault="00540A1B" w:rsidP="00E034A7">
            <w:pPr>
              <w:spacing w:after="0"/>
              <w:jc w:val="center"/>
              <w:rPr>
                <w:rFonts w:ascii="Jost" w:hAnsi="Jost"/>
                <w:b/>
                <w:sz w:val="24"/>
                <w:szCs w:val="24"/>
              </w:rPr>
            </w:pPr>
            <w:r w:rsidRPr="00753AFD">
              <w:rPr>
                <w:rFonts w:ascii="Jost" w:hAnsi="Jost"/>
                <w:b/>
                <w:sz w:val="24"/>
                <w:szCs w:val="24"/>
              </w:rPr>
              <w:t>Nurodoma, kokiam kvalifikacijos reikalavimui pasitelkiamas ūkio subjektas (kvalifikacijos reikalavimo Nr.)</w:t>
            </w:r>
          </w:p>
        </w:tc>
      </w:tr>
      <w:tr w:rsidR="00540A1B" w:rsidRPr="00753AFD"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753AFD" w:rsidRDefault="00540A1B" w:rsidP="00E034A7">
            <w:pPr>
              <w:jc w:val="both"/>
              <w:rPr>
                <w:rFonts w:ascii="Jost" w:hAnsi="Jost"/>
                <w:sz w:val="24"/>
                <w:szCs w:val="24"/>
              </w:rPr>
            </w:pPr>
            <w:r w:rsidRPr="00753AFD">
              <w:rPr>
                <w:rFonts w:ascii="Jost" w:hAnsi="Jost"/>
                <w:sz w:val="24"/>
                <w:szCs w:val="24"/>
              </w:rPr>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753AFD" w:rsidRDefault="00540A1B" w:rsidP="00E034A7">
            <w:pPr>
              <w:jc w:val="both"/>
              <w:rPr>
                <w:rFonts w:ascii="Jost" w:hAnsi="Jost"/>
                <w:bCs/>
                <w:sz w:val="24"/>
                <w:szCs w:val="24"/>
              </w:rPr>
            </w:pPr>
            <w:r w:rsidRPr="00753AFD">
              <w:rPr>
                <w:rFonts w:ascii="Jost" w:hAnsi="Jost"/>
                <w:bCs/>
                <w:sz w:val="24"/>
                <w:szCs w:val="24"/>
              </w:rPr>
              <w:t xml:space="preserve">Ūkio subjektai, kurių pajėgumais remiasi tiekėjas, </w:t>
            </w:r>
            <w:r w:rsidRPr="00753AFD">
              <w:rPr>
                <w:rFonts w:ascii="Jost" w:hAnsi="Jost"/>
                <w:bCs/>
                <w:color w:val="000000"/>
                <w:sz w:val="24"/>
                <w:szCs w:val="24"/>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41A049E4" w14:textId="7A9608C9" w:rsidR="00540A1B" w:rsidRPr="00753AFD" w:rsidRDefault="00540A1B" w:rsidP="00E034A7">
            <w:pPr>
              <w:jc w:val="center"/>
              <w:rPr>
                <w:rFonts w:ascii="Jost" w:hAnsi="Jost"/>
                <w:i/>
                <w:iCs/>
                <w:sz w:val="24"/>
                <w:szCs w:val="24"/>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753AFD" w:rsidRDefault="00540A1B" w:rsidP="00E034A7">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753AFD" w:rsidRDefault="00540A1B" w:rsidP="00E034A7">
            <w:pPr>
              <w:jc w:val="both"/>
              <w:rPr>
                <w:rFonts w:ascii="Jost" w:hAnsi="Jost"/>
                <w:sz w:val="24"/>
                <w:szCs w:val="24"/>
              </w:rPr>
            </w:pPr>
          </w:p>
        </w:tc>
      </w:tr>
      <w:tr w:rsidR="00540A1B" w:rsidRPr="00753AFD"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753AFD" w:rsidRDefault="00540A1B" w:rsidP="00E034A7">
            <w:pPr>
              <w:jc w:val="both"/>
              <w:rPr>
                <w:rFonts w:ascii="Jost" w:hAnsi="Jost"/>
                <w:sz w:val="24"/>
                <w:szCs w:val="24"/>
              </w:rPr>
            </w:pPr>
            <w:r w:rsidRPr="00753AFD">
              <w:rPr>
                <w:rFonts w:ascii="Jost" w:hAnsi="Jost"/>
                <w:sz w:val="24"/>
                <w:szCs w:val="24"/>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753AFD" w:rsidRDefault="00540A1B" w:rsidP="00E034A7">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753AFD" w:rsidRDefault="00540A1B" w:rsidP="00E034A7">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753AFD" w:rsidRDefault="00540A1B" w:rsidP="00E034A7">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753AFD" w:rsidRDefault="00540A1B" w:rsidP="00E034A7">
            <w:pPr>
              <w:jc w:val="both"/>
              <w:rPr>
                <w:rFonts w:ascii="Jost" w:hAnsi="Jost"/>
                <w:sz w:val="24"/>
                <w:szCs w:val="24"/>
              </w:rPr>
            </w:pPr>
          </w:p>
        </w:tc>
      </w:tr>
      <w:tr w:rsidR="00540A1B" w:rsidRPr="00753AFD"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753AFD" w:rsidRDefault="00540A1B" w:rsidP="00E034A7">
            <w:pPr>
              <w:jc w:val="both"/>
              <w:rPr>
                <w:rFonts w:ascii="Jost" w:hAnsi="Jost"/>
                <w:sz w:val="24"/>
                <w:szCs w:val="24"/>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753AFD" w:rsidRDefault="00540A1B" w:rsidP="00E034A7">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753AFD" w:rsidRDefault="00540A1B" w:rsidP="00E034A7">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753AFD" w:rsidRDefault="00540A1B" w:rsidP="00E034A7">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753AFD" w:rsidRDefault="00540A1B" w:rsidP="00E034A7">
            <w:pPr>
              <w:jc w:val="both"/>
              <w:rPr>
                <w:rFonts w:ascii="Jost" w:hAnsi="Jost"/>
                <w:sz w:val="24"/>
                <w:szCs w:val="24"/>
              </w:rPr>
            </w:pPr>
          </w:p>
        </w:tc>
      </w:tr>
      <w:tr w:rsidR="00540A1B" w:rsidRPr="00753AFD"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753AFD" w:rsidRDefault="00540A1B" w:rsidP="00E034A7">
            <w:pPr>
              <w:jc w:val="both"/>
              <w:rPr>
                <w:rFonts w:ascii="Jost" w:hAnsi="Jost"/>
                <w:sz w:val="24"/>
                <w:szCs w:val="24"/>
              </w:rPr>
            </w:pPr>
            <w:r w:rsidRPr="00753AFD">
              <w:rPr>
                <w:rFonts w:ascii="Jost" w:hAnsi="Jost"/>
                <w:sz w:val="24"/>
                <w:szCs w:val="24"/>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753AFD" w:rsidRDefault="00540A1B" w:rsidP="00E034A7">
            <w:pPr>
              <w:jc w:val="both"/>
              <w:rPr>
                <w:rFonts w:ascii="Jost" w:hAnsi="Jost"/>
                <w:sz w:val="24"/>
                <w:szCs w:val="24"/>
              </w:rPr>
            </w:pPr>
            <w:r w:rsidRPr="00753AFD">
              <w:rPr>
                <w:rFonts w:ascii="Jost" w:hAnsi="Jost"/>
                <w:sz w:val="24"/>
                <w:szCs w:val="24"/>
              </w:rPr>
              <w:t xml:space="preserve">Kvazisubtiekėjai (fiziniai asmenys, kuriais remiamasi kvalifikacijai atitikti, ir </w:t>
            </w:r>
            <w:r w:rsidRPr="00753AFD">
              <w:rPr>
                <w:rFonts w:ascii="Jost" w:hAnsi="Jost"/>
                <w:b/>
                <w:bCs/>
                <w:sz w:val="24"/>
                <w:szCs w:val="24"/>
              </w:rPr>
              <w:t>kurie bus įdarbinti</w:t>
            </w:r>
            <w:r w:rsidRPr="00753AFD">
              <w:rPr>
                <w:rFonts w:ascii="Jost" w:hAnsi="Jost"/>
                <w:sz w:val="24"/>
                <w:szCs w:val="24"/>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753AFD" w:rsidRDefault="00540A1B" w:rsidP="00E034A7">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753AFD" w:rsidRDefault="00540A1B" w:rsidP="00E034A7">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753AFD" w:rsidRDefault="00540A1B" w:rsidP="00E034A7">
            <w:pPr>
              <w:jc w:val="both"/>
              <w:rPr>
                <w:rFonts w:ascii="Jost" w:hAnsi="Jost"/>
                <w:sz w:val="24"/>
                <w:szCs w:val="24"/>
              </w:rPr>
            </w:pPr>
          </w:p>
        </w:tc>
      </w:tr>
      <w:tr w:rsidR="00540A1B" w:rsidRPr="00753AFD"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753AFD" w:rsidRDefault="00540A1B" w:rsidP="00E034A7">
            <w:pPr>
              <w:jc w:val="both"/>
              <w:rPr>
                <w:rFonts w:ascii="Jost" w:hAnsi="Jost"/>
                <w:sz w:val="24"/>
                <w:szCs w:val="24"/>
              </w:rPr>
            </w:pPr>
            <w:r w:rsidRPr="00753AFD">
              <w:rPr>
                <w:rFonts w:ascii="Jost" w:hAnsi="Jost"/>
                <w:sz w:val="24"/>
                <w:szCs w:val="24"/>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753AFD" w:rsidRDefault="00540A1B" w:rsidP="00E034A7">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753AFD" w:rsidRDefault="00540A1B" w:rsidP="00E034A7">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753AFD" w:rsidRDefault="00540A1B" w:rsidP="00E034A7">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753AFD" w:rsidRDefault="00540A1B" w:rsidP="00E034A7">
            <w:pPr>
              <w:jc w:val="both"/>
              <w:rPr>
                <w:rFonts w:ascii="Jost" w:hAnsi="Jost"/>
                <w:sz w:val="24"/>
                <w:szCs w:val="24"/>
              </w:rPr>
            </w:pPr>
          </w:p>
        </w:tc>
      </w:tr>
    </w:tbl>
    <w:p w14:paraId="42DA51BF" w14:textId="77777777" w:rsidR="00540A1B" w:rsidRPr="00753AFD" w:rsidRDefault="00540A1B" w:rsidP="00540A1B">
      <w:pPr>
        <w:spacing w:after="0" w:line="240" w:lineRule="auto"/>
        <w:jc w:val="both"/>
        <w:rPr>
          <w:rFonts w:ascii="Jost" w:hAnsi="Jost"/>
          <w:i/>
          <w:sz w:val="24"/>
          <w:szCs w:val="24"/>
        </w:rPr>
      </w:pPr>
    </w:p>
    <w:p w14:paraId="4C7EF36A" w14:textId="77777777" w:rsidR="00540A1B" w:rsidRPr="00753AFD" w:rsidRDefault="00540A1B" w:rsidP="00540A1B">
      <w:pPr>
        <w:spacing w:after="0" w:line="240" w:lineRule="auto"/>
        <w:jc w:val="both"/>
        <w:rPr>
          <w:rFonts w:ascii="Jost" w:hAnsi="Jost"/>
          <w:b/>
          <w:sz w:val="24"/>
          <w:szCs w:val="24"/>
        </w:rPr>
      </w:pPr>
      <w:r w:rsidRPr="00753AFD">
        <w:rPr>
          <w:rFonts w:ascii="Jost" w:hAnsi="Jost"/>
          <w:i/>
          <w:sz w:val="24"/>
          <w:szCs w:val="24"/>
        </w:rPr>
        <w:t xml:space="preserve">Kai pasiūlymą pateikiantis Tiekėjas nurodo, kad pirkimo sutarties vykdymo metu jis numato remtis kitų tinkamų ūkio subjektų, su kuriais pasiūlymą pateikiantis Tiekėjas nėra sudaręs jungtinės veiklos sutarties, pajėgumais </w:t>
      </w:r>
      <w:r w:rsidRPr="00753AFD">
        <w:rPr>
          <w:rFonts w:ascii="Jost" w:hAnsi="Jost"/>
          <w:i/>
          <w:sz w:val="24"/>
          <w:szCs w:val="24"/>
          <w:u w:val="single"/>
        </w:rPr>
        <w:t>kvalifikacijai atitikti</w:t>
      </w:r>
      <w:r w:rsidRPr="00753AFD">
        <w:rPr>
          <w:rFonts w:ascii="Jost" w:hAnsi="Jost"/>
          <w:i/>
          <w:sz w:val="24"/>
          <w:szCs w:val="24"/>
        </w:rPr>
        <w:t xml:space="preserve">,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w:t>
      </w:r>
      <w:r w:rsidRPr="00753AFD">
        <w:rPr>
          <w:rFonts w:ascii="Jost" w:hAnsi="Jost"/>
          <w:bCs/>
          <w:i/>
          <w:iCs/>
          <w:sz w:val="24"/>
          <w:szCs w:val="24"/>
        </w:rPr>
        <w:t>(pvz., ketinimų protokolas, subtiekėjo deklaracija ar pan.)</w:t>
      </w:r>
      <w:r w:rsidRPr="00753AFD">
        <w:rPr>
          <w:rFonts w:ascii="Jost" w:hAnsi="Jost"/>
          <w:i/>
          <w:sz w:val="24"/>
          <w:szCs w:val="24"/>
        </w:rPr>
        <w:t xml:space="preserve"> (pateikiamos dokumentų skaitmeninės kopijos).</w:t>
      </w:r>
    </w:p>
    <w:p w14:paraId="3D4CF9FB" w14:textId="77777777" w:rsidR="00540A1B" w:rsidRPr="00753AFD" w:rsidRDefault="00540A1B" w:rsidP="00540A1B">
      <w:pPr>
        <w:spacing w:after="0" w:line="240" w:lineRule="auto"/>
        <w:jc w:val="both"/>
        <w:rPr>
          <w:rFonts w:ascii="Jost" w:hAnsi="Jost"/>
          <w:bCs/>
          <w:i/>
          <w:sz w:val="24"/>
          <w:szCs w:val="24"/>
        </w:rPr>
      </w:pPr>
    </w:p>
    <w:p w14:paraId="4D1EEF2B" w14:textId="77777777" w:rsidR="00540A1B" w:rsidRPr="00753AFD" w:rsidRDefault="00540A1B" w:rsidP="00540A1B">
      <w:pPr>
        <w:spacing w:after="0" w:line="240" w:lineRule="auto"/>
        <w:ind w:right="8"/>
        <w:jc w:val="both"/>
        <w:rPr>
          <w:rFonts w:ascii="Jost" w:eastAsia="Times New Roman" w:hAnsi="Jost"/>
          <w:b/>
          <w:sz w:val="24"/>
          <w:szCs w:val="24"/>
        </w:rPr>
      </w:pPr>
      <w:r w:rsidRPr="00753AFD">
        <w:rPr>
          <w:rFonts w:ascii="Jost" w:eastAsia="Times New Roman" w:hAnsi="Jost"/>
          <w:b/>
          <w:sz w:val="24"/>
          <w:szCs w:val="24"/>
        </w:rPr>
        <w:lastRenderedPageBreak/>
        <w:t>4 lentelė. Subtiekėjams / subteikėjams / subrangovams numatomos perduoti veiklos (privaloma nurodyti) ir šių ūkio subjektų pavadinimai (jei žinomi)</w:t>
      </w:r>
    </w:p>
    <w:p w14:paraId="36CA2E6C" w14:textId="77777777" w:rsidR="00540A1B" w:rsidRPr="00753AFD" w:rsidRDefault="00540A1B" w:rsidP="00540A1B">
      <w:pPr>
        <w:spacing w:after="0" w:line="240" w:lineRule="auto"/>
        <w:ind w:right="8"/>
        <w:jc w:val="both"/>
        <w:rPr>
          <w:rFonts w:ascii="Jost" w:eastAsia="Times New Roman" w:hAnsi="Jost"/>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753AFD" w14:paraId="4CF5F7DB" w14:textId="77777777" w:rsidTr="00E034A7">
        <w:tc>
          <w:tcPr>
            <w:tcW w:w="345" w:type="pct"/>
            <w:tcBorders>
              <w:top w:val="single" w:sz="4" w:space="0" w:color="auto"/>
              <w:left w:val="single" w:sz="4" w:space="0" w:color="auto"/>
              <w:bottom w:val="single" w:sz="4" w:space="0" w:color="auto"/>
              <w:right w:val="single" w:sz="4" w:space="0" w:color="auto"/>
            </w:tcBorders>
            <w:vAlign w:val="center"/>
            <w:hideMark/>
          </w:tcPr>
          <w:p w14:paraId="0563AAFF"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Eil.</w:t>
            </w:r>
          </w:p>
          <w:p w14:paraId="5BA3B03B"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1ACBF18"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Subtiekėjai (nurodomi subtiekėjai, kurių pajėgumais nesiremiama kvalifikacijai atitikti)</w:t>
            </w:r>
            <w:r w:rsidRPr="00753AFD">
              <w:rPr>
                <w:rFonts w:ascii="Jost" w:hAnsi="Jost"/>
                <w:sz w:val="24"/>
                <w:szCs w:val="24"/>
              </w:rPr>
              <w:t xml:space="preserve"> </w:t>
            </w:r>
            <w:r w:rsidRPr="00753AFD">
              <w:rPr>
                <w:rFonts w:ascii="Jost" w:hAnsi="Jost"/>
                <w:b/>
                <w:bCs/>
                <w:sz w:val="24"/>
                <w:szCs w:val="24"/>
              </w:rPr>
              <w:t>p</w:t>
            </w:r>
            <w:r w:rsidRPr="00753AFD">
              <w:rPr>
                <w:rFonts w:ascii="Jost" w:eastAsia="Times New Roman" w:hAnsi="Jost"/>
                <w:b/>
                <w:sz w:val="24"/>
                <w:szCs w:val="24"/>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4B2BD8A1"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C227B51"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01E1C2AC" w14:textId="77777777" w:rsidR="00540A1B" w:rsidRPr="00753AFD" w:rsidRDefault="00540A1B" w:rsidP="00E034A7">
            <w:pPr>
              <w:spacing w:after="0" w:line="240" w:lineRule="auto"/>
              <w:jc w:val="center"/>
              <w:rPr>
                <w:rFonts w:ascii="Jost" w:eastAsia="Times New Roman" w:hAnsi="Jost"/>
                <w:b/>
                <w:sz w:val="24"/>
                <w:szCs w:val="24"/>
              </w:rPr>
            </w:pPr>
            <w:r w:rsidRPr="00753AFD">
              <w:rPr>
                <w:rFonts w:ascii="Jost" w:eastAsia="Times New Roman" w:hAnsi="Jost"/>
                <w:b/>
                <w:sz w:val="24"/>
                <w:szCs w:val="24"/>
              </w:rPr>
              <w:t>Perduodamų įsipareigojimų (veiklos) dalis nuo visos pirkimo sutarties (Eur arba %)</w:t>
            </w:r>
          </w:p>
        </w:tc>
      </w:tr>
      <w:tr w:rsidR="00540A1B" w:rsidRPr="00753AFD"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753AFD" w:rsidRDefault="00540A1B" w:rsidP="00E034A7">
            <w:pPr>
              <w:spacing w:after="0" w:line="254" w:lineRule="auto"/>
              <w:jc w:val="both"/>
              <w:rPr>
                <w:rFonts w:ascii="Jost" w:eastAsia="Times New Roman" w:hAnsi="Jost"/>
                <w:sz w:val="24"/>
                <w:szCs w:val="24"/>
              </w:rPr>
            </w:pPr>
            <w:r w:rsidRPr="00753AFD">
              <w:rPr>
                <w:rFonts w:ascii="Jost" w:eastAsia="Times New Roman" w:hAnsi="Jost"/>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753AFD" w:rsidRDefault="00540A1B" w:rsidP="00E034A7">
            <w:pPr>
              <w:spacing w:after="0" w:line="254" w:lineRule="auto"/>
              <w:jc w:val="both"/>
              <w:rPr>
                <w:rFonts w:ascii="Jost" w:eastAsia="Times New Roman" w:hAnsi="Jost"/>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753AFD" w:rsidRDefault="00540A1B" w:rsidP="00E034A7">
            <w:pPr>
              <w:spacing w:after="0" w:line="254" w:lineRule="auto"/>
              <w:jc w:val="both"/>
              <w:rPr>
                <w:rFonts w:ascii="Jost" w:eastAsia="Times New Roman" w:hAnsi="Jost"/>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753AFD" w:rsidRDefault="00540A1B" w:rsidP="00E034A7">
            <w:pPr>
              <w:spacing w:after="0" w:line="254" w:lineRule="auto"/>
              <w:jc w:val="both"/>
              <w:rPr>
                <w:rFonts w:ascii="Jost" w:eastAsia="Times New Roman" w:hAnsi="Jost"/>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753AFD" w:rsidRDefault="00540A1B" w:rsidP="00E034A7">
            <w:pPr>
              <w:spacing w:after="0" w:line="254" w:lineRule="auto"/>
              <w:jc w:val="both"/>
              <w:rPr>
                <w:rFonts w:ascii="Jost" w:eastAsia="Times New Roman" w:hAnsi="Jost"/>
                <w:sz w:val="24"/>
                <w:szCs w:val="24"/>
              </w:rPr>
            </w:pPr>
          </w:p>
        </w:tc>
      </w:tr>
      <w:tr w:rsidR="00540A1B" w:rsidRPr="00753AFD"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753AFD" w:rsidRDefault="00540A1B" w:rsidP="00E034A7">
            <w:pPr>
              <w:spacing w:after="0" w:line="254" w:lineRule="auto"/>
              <w:jc w:val="both"/>
              <w:rPr>
                <w:rFonts w:ascii="Jost" w:eastAsia="Times New Roman" w:hAnsi="Jost"/>
                <w:sz w:val="24"/>
                <w:szCs w:val="24"/>
              </w:rPr>
            </w:pPr>
            <w:r w:rsidRPr="00753AFD">
              <w:rPr>
                <w:rFonts w:ascii="Jost" w:eastAsia="Times New Roman" w:hAnsi="Jost"/>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753AFD" w:rsidRDefault="00540A1B" w:rsidP="00E034A7">
            <w:pPr>
              <w:rPr>
                <w:rFonts w:ascii="Jost" w:eastAsia="Times New Roman" w:hAnsi="Jost"/>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753AFD" w:rsidRDefault="00540A1B" w:rsidP="00E034A7">
            <w:pPr>
              <w:spacing w:after="0" w:line="254" w:lineRule="auto"/>
              <w:jc w:val="both"/>
              <w:rPr>
                <w:rFonts w:ascii="Jost" w:eastAsia="Times New Roman" w:hAnsi="Jost"/>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753AFD" w:rsidRDefault="00540A1B" w:rsidP="00E034A7">
            <w:pPr>
              <w:rPr>
                <w:rFonts w:ascii="Jost" w:eastAsia="Times New Roman" w:hAnsi="Jost"/>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753AFD" w:rsidRDefault="00540A1B" w:rsidP="00E034A7">
            <w:pPr>
              <w:spacing w:after="0" w:line="254" w:lineRule="auto"/>
              <w:jc w:val="both"/>
              <w:rPr>
                <w:rFonts w:ascii="Jost" w:eastAsia="Times New Roman" w:hAnsi="Jost"/>
                <w:sz w:val="24"/>
                <w:szCs w:val="24"/>
              </w:rPr>
            </w:pPr>
          </w:p>
        </w:tc>
      </w:tr>
    </w:tbl>
    <w:p w14:paraId="5C57FFE0" w14:textId="77777777" w:rsidR="00540A1B" w:rsidRPr="00753AFD" w:rsidRDefault="00540A1B" w:rsidP="00540A1B">
      <w:pPr>
        <w:spacing w:after="0" w:line="240" w:lineRule="auto"/>
        <w:jc w:val="both"/>
        <w:rPr>
          <w:rFonts w:ascii="Jost" w:hAnsi="Jost"/>
          <w:bCs/>
          <w:i/>
          <w:sz w:val="24"/>
          <w:szCs w:val="24"/>
        </w:rPr>
      </w:pPr>
    </w:p>
    <w:p w14:paraId="37002D89" w14:textId="77777777" w:rsidR="00540A1B" w:rsidRPr="00753AFD" w:rsidRDefault="00540A1B" w:rsidP="00540A1B">
      <w:pPr>
        <w:jc w:val="both"/>
        <w:rPr>
          <w:rFonts w:ascii="Jost" w:hAnsi="Jost"/>
          <w:b/>
          <w:sz w:val="24"/>
          <w:szCs w:val="24"/>
        </w:rPr>
      </w:pPr>
      <w:r w:rsidRPr="00753AFD">
        <w:rPr>
          <w:rFonts w:ascii="Jost" w:hAnsi="Jost"/>
          <w:b/>
          <w:sz w:val="24"/>
          <w:szCs w:val="24"/>
        </w:rPr>
        <w:t>5 lentelė. Konfidenciali informacija</w:t>
      </w:r>
      <w:r w:rsidRPr="00753AFD">
        <w:rPr>
          <w:rStyle w:val="Puslapioinaosnuoroda"/>
          <w:rFonts w:ascii="Jost" w:hAnsi="Jost"/>
          <w:sz w:val="24"/>
          <w:szCs w:val="24"/>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753AFD" w14:paraId="6A17B2D7" w14:textId="77777777" w:rsidTr="00E034A7">
        <w:tc>
          <w:tcPr>
            <w:tcW w:w="366" w:type="pct"/>
            <w:tcBorders>
              <w:top w:val="single" w:sz="4" w:space="0" w:color="auto"/>
              <w:left w:val="single" w:sz="4" w:space="0" w:color="auto"/>
              <w:bottom w:val="single" w:sz="4" w:space="0" w:color="auto"/>
              <w:right w:val="single" w:sz="4" w:space="0" w:color="auto"/>
            </w:tcBorders>
            <w:vAlign w:val="center"/>
          </w:tcPr>
          <w:p w14:paraId="1CDFAF99" w14:textId="77777777" w:rsidR="00540A1B" w:rsidRPr="00753AFD" w:rsidRDefault="00540A1B" w:rsidP="00E034A7">
            <w:pPr>
              <w:jc w:val="center"/>
              <w:rPr>
                <w:rFonts w:ascii="Jost" w:hAnsi="Jost"/>
                <w:b/>
                <w:sz w:val="24"/>
                <w:szCs w:val="24"/>
              </w:rPr>
            </w:pPr>
            <w:r w:rsidRPr="00753AFD">
              <w:rPr>
                <w:rFonts w:ascii="Jost" w:hAnsi="Jost"/>
                <w:b/>
                <w:sz w:val="24"/>
                <w:szCs w:val="24"/>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4C60375B" w14:textId="77777777" w:rsidR="00540A1B" w:rsidRPr="00753AFD" w:rsidRDefault="00540A1B" w:rsidP="00E034A7">
            <w:pPr>
              <w:jc w:val="center"/>
              <w:rPr>
                <w:rFonts w:ascii="Jost" w:hAnsi="Jost"/>
                <w:b/>
                <w:sz w:val="24"/>
                <w:szCs w:val="24"/>
              </w:rPr>
            </w:pPr>
            <w:r w:rsidRPr="00753AFD">
              <w:rPr>
                <w:rFonts w:ascii="Jost" w:hAnsi="Jost"/>
                <w:b/>
                <w:sz w:val="24"/>
                <w:szCs w:val="24"/>
              </w:rPr>
              <w:t>Pateikto dokumento pavadinimas</w:t>
            </w:r>
          </w:p>
        </w:tc>
        <w:tc>
          <w:tcPr>
            <w:tcW w:w="2717" w:type="pct"/>
            <w:tcBorders>
              <w:top w:val="single" w:sz="4" w:space="0" w:color="auto"/>
              <w:left w:val="single" w:sz="4" w:space="0" w:color="auto"/>
              <w:right w:val="single" w:sz="4" w:space="0" w:color="auto"/>
            </w:tcBorders>
          </w:tcPr>
          <w:p w14:paraId="22386F6F" w14:textId="77777777" w:rsidR="00540A1B" w:rsidRPr="00753AFD" w:rsidRDefault="00540A1B" w:rsidP="00E034A7">
            <w:pPr>
              <w:jc w:val="center"/>
              <w:rPr>
                <w:rFonts w:ascii="Jost" w:hAnsi="Jost"/>
                <w:b/>
                <w:sz w:val="24"/>
                <w:szCs w:val="24"/>
              </w:rPr>
            </w:pPr>
            <w:r w:rsidRPr="00753AFD">
              <w:rPr>
                <w:rFonts w:ascii="Jost" w:hAnsi="Jost"/>
                <w:b/>
                <w:sz w:val="24"/>
                <w:szCs w:val="24"/>
              </w:rPr>
              <w:t>Paaiškinimai, įrodantys, kad šios lentelės 2 stulpelyje nurodyta informacija yra konfidenciali</w:t>
            </w:r>
          </w:p>
        </w:tc>
      </w:tr>
      <w:tr w:rsidR="00540A1B" w:rsidRPr="00753AFD"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753AFD" w:rsidRDefault="00540A1B" w:rsidP="00E034A7">
            <w:pPr>
              <w:spacing w:after="0"/>
              <w:jc w:val="both"/>
              <w:rPr>
                <w:rFonts w:ascii="Jost" w:hAnsi="Jost"/>
                <w:sz w:val="24"/>
                <w:szCs w:val="24"/>
              </w:rPr>
            </w:pPr>
            <w:r w:rsidRPr="00753AFD">
              <w:rPr>
                <w:rFonts w:ascii="Jost" w:hAnsi="Jost"/>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753AFD" w:rsidRDefault="00540A1B" w:rsidP="00E034A7">
            <w:pPr>
              <w:spacing w:after="0"/>
              <w:jc w:val="both"/>
              <w:rPr>
                <w:rFonts w:ascii="Jost" w:hAnsi="Jost"/>
                <w:sz w:val="24"/>
                <w:szCs w:val="24"/>
              </w:rPr>
            </w:pPr>
          </w:p>
        </w:tc>
        <w:tc>
          <w:tcPr>
            <w:tcW w:w="2717" w:type="pct"/>
            <w:tcBorders>
              <w:left w:val="single" w:sz="4" w:space="0" w:color="auto"/>
              <w:right w:val="single" w:sz="4" w:space="0" w:color="auto"/>
            </w:tcBorders>
          </w:tcPr>
          <w:p w14:paraId="5B6CAAC6" w14:textId="77777777" w:rsidR="00540A1B" w:rsidRPr="00753AFD" w:rsidRDefault="00540A1B" w:rsidP="00E034A7">
            <w:pPr>
              <w:spacing w:after="0"/>
              <w:jc w:val="both"/>
              <w:rPr>
                <w:rFonts w:ascii="Jost" w:hAnsi="Jost"/>
                <w:sz w:val="24"/>
                <w:szCs w:val="24"/>
              </w:rPr>
            </w:pPr>
          </w:p>
        </w:tc>
      </w:tr>
      <w:tr w:rsidR="00540A1B" w:rsidRPr="00753AFD"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753AFD" w:rsidRDefault="00540A1B" w:rsidP="00E034A7">
            <w:pPr>
              <w:spacing w:after="0"/>
              <w:jc w:val="both"/>
              <w:rPr>
                <w:rFonts w:ascii="Jost" w:hAnsi="Jost"/>
                <w:sz w:val="24"/>
                <w:szCs w:val="24"/>
              </w:rPr>
            </w:pPr>
            <w:r w:rsidRPr="00753AFD">
              <w:rPr>
                <w:rFonts w:ascii="Jost" w:hAnsi="Jost"/>
                <w:sz w:val="24"/>
                <w:szCs w:val="24"/>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753AFD" w:rsidRDefault="00540A1B" w:rsidP="00E034A7">
            <w:pPr>
              <w:pStyle w:val="Antrats"/>
              <w:tabs>
                <w:tab w:val="left" w:pos="1296"/>
              </w:tabs>
              <w:rPr>
                <w:rFonts w:ascii="Jost" w:hAnsi="Jost"/>
                <w:sz w:val="24"/>
                <w:szCs w:val="24"/>
              </w:rPr>
            </w:pPr>
          </w:p>
        </w:tc>
        <w:tc>
          <w:tcPr>
            <w:tcW w:w="2717" w:type="pct"/>
            <w:tcBorders>
              <w:left w:val="single" w:sz="4" w:space="0" w:color="auto"/>
              <w:right w:val="single" w:sz="4" w:space="0" w:color="auto"/>
            </w:tcBorders>
          </w:tcPr>
          <w:p w14:paraId="60ACCCEB" w14:textId="77777777" w:rsidR="00540A1B" w:rsidRPr="00753AFD" w:rsidRDefault="00540A1B" w:rsidP="00E034A7">
            <w:pPr>
              <w:spacing w:after="0"/>
              <w:jc w:val="both"/>
              <w:rPr>
                <w:rFonts w:ascii="Jost" w:hAnsi="Jost"/>
                <w:sz w:val="24"/>
                <w:szCs w:val="24"/>
              </w:rPr>
            </w:pPr>
          </w:p>
        </w:tc>
      </w:tr>
    </w:tbl>
    <w:p w14:paraId="4C81807A" w14:textId="77777777" w:rsidR="00540A1B" w:rsidRPr="00753AFD" w:rsidRDefault="00540A1B" w:rsidP="00540A1B">
      <w:pPr>
        <w:spacing w:after="0" w:line="240" w:lineRule="auto"/>
        <w:jc w:val="both"/>
        <w:rPr>
          <w:rFonts w:ascii="Jost" w:hAnsi="Jost"/>
          <w:bCs/>
          <w:i/>
          <w:sz w:val="24"/>
          <w:szCs w:val="24"/>
        </w:rPr>
      </w:pPr>
    </w:p>
    <w:p w14:paraId="1F2AB4BE" w14:textId="77777777" w:rsidR="00540A1B" w:rsidRPr="00753AFD" w:rsidRDefault="00540A1B" w:rsidP="00540A1B">
      <w:pPr>
        <w:spacing w:after="0" w:line="240" w:lineRule="auto"/>
        <w:jc w:val="both"/>
        <w:rPr>
          <w:rFonts w:ascii="Jost" w:hAnsi="Jost"/>
          <w:i/>
          <w:sz w:val="24"/>
          <w:szCs w:val="24"/>
        </w:rPr>
      </w:pPr>
      <w:r w:rsidRPr="00753AFD">
        <w:rPr>
          <w:rFonts w:ascii="Jost" w:hAnsi="Jost"/>
          <w:bCs/>
          <w:i/>
          <w:sz w:val="24"/>
          <w:szCs w:val="24"/>
        </w:rPr>
        <w:t xml:space="preserve">Vadovaujantis Viešųjų pirkimo įstatymo 86 straipsnio 9 dalimi, </w:t>
      </w:r>
      <w:r w:rsidRPr="00753AFD">
        <w:rPr>
          <w:rFonts w:ascii="Jost" w:hAnsi="Jost"/>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753AFD" w:rsidRDefault="00540A1B" w:rsidP="00540A1B">
      <w:pPr>
        <w:spacing w:after="0" w:line="240" w:lineRule="auto"/>
        <w:ind w:firstLine="851"/>
        <w:jc w:val="both"/>
        <w:rPr>
          <w:rFonts w:ascii="Jost" w:hAnsi="Jost"/>
          <w:bCs/>
          <w:i/>
          <w:sz w:val="24"/>
          <w:szCs w:val="24"/>
        </w:rPr>
      </w:pPr>
    </w:p>
    <w:p w14:paraId="65D3B8F3" w14:textId="77777777" w:rsidR="00540A1B" w:rsidRPr="00753AFD" w:rsidRDefault="00540A1B" w:rsidP="00540A1B">
      <w:pPr>
        <w:spacing w:after="0" w:line="240" w:lineRule="auto"/>
        <w:jc w:val="both"/>
        <w:rPr>
          <w:rFonts w:ascii="Jost" w:eastAsiaTheme="minorHAnsi" w:hAnsi="Jost"/>
          <w:sz w:val="24"/>
          <w:szCs w:val="24"/>
        </w:rPr>
      </w:pPr>
      <w:r w:rsidRPr="00753AFD">
        <w:rPr>
          <w:rFonts w:ascii="Jost" w:hAnsi="Jost"/>
          <w:b/>
          <w:bCs/>
          <w:sz w:val="24"/>
          <w:szCs w:val="24"/>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Pr="00753AFD" w:rsidRDefault="002A71D1" w:rsidP="002A71D1">
      <w:pPr>
        <w:jc w:val="both"/>
        <w:rPr>
          <w:rFonts w:ascii="Jost" w:hAnsi="Jost"/>
          <w:b/>
          <w:bCs/>
          <w:sz w:val="24"/>
          <w:szCs w:val="24"/>
        </w:rPr>
      </w:pPr>
    </w:p>
    <w:p w14:paraId="5579BFAC" w14:textId="3EBFE868" w:rsidR="00540A1B" w:rsidRPr="00753AFD" w:rsidRDefault="00540A1B" w:rsidP="002A71D1">
      <w:pPr>
        <w:jc w:val="both"/>
        <w:rPr>
          <w:rFonts w:ascii="Jost" w:hAnsi="Jost"/>
          <w:sz w:val="24"/>
          <w:szCs w:val="24"/>
        </w:rPr>
      </w:pPr>
      <w:r w:rsidRPr="00753AFD">
        <w:rPr>
          <w:rFonts w:ascii="Jost" w:hAnsi="Jost"/>
          <w:b/>
          <w:bCs/>
          <w:sz w:val="24"/>
          <w:szCs w:val="24"/>
        </w:rPr>
        <w:t>Pasiūlymas galioja</w:t>
      </w:r>
      <w:r w:rsidRPr="00753AFD">
        <w:rPr>
          <w:rFonts w:ascii="Jost" w:hAnsi="Jost"/>
          <w:sz w:val="24"/>
          <w:szCs w:val="24"/>
        </w:rPr>
        <w:t xml:space="preserve"> </w:t>
      </w:r>
      <w:r w:rsidRPr="00753AFD">
        <w:rPr>
          <w:rFonts w:ascii="Jost" w:hAnsi="Jost"/>
          <w:b/>
          <w:bCs/>
          <w:sz w:val="24"/>
          <w:szCs w:val="24"/>
        </w:rPr>
        <w:t>3 (tris) mėnesius nuo pasiūlymų pateikimo termino pabaigos.</w:t>
      </w:r>
    </w:p>
    <w:sectPr w:rsidR="00540A1B" w:rsidRPr="00753AFD"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9103" w14:textId="77777777" w:rsidR="00BF04E1" w:rsidRDefault="00BF04E1">
      <w:pPr>
        <w:spacing w:after="0" w:line="240" w:lineRule="auto"/>
      </w:pPr>
      <w:r>
        <w:separator/>
      </w:r>
    </w:p>
  </w:endnote>
  <w:endnote w:type="continuationSeparator" w:id="0">
    <w:p w14:paraId="4DFFD948" w14:textId="77777777" w:rsidR="00BF04E1" w:rsidRDefault="00BF04E1">
      <w:pPr>
        <w:spacing w:after="0" w:line="240" w:lineRule="auto"/>
      </w:pPr>
      <w:r>
        <w:continuationSeparator/>
      </w:r>
    </w:p>
  </w:endnote>
  <w:endnote w:type="continuationNotice" w:id="1">
    <w:p w14:paraId="7BAD3057" w14:textId="77777777" w:rsidR="00BF04E1" w:rsidRDefault="00BF04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MS Gothic"/>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libri"/>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A994" w14:textId="77777777" w:rsidR="00BF04E1" w:rsidRDefault="00BF04E1">
      <w:pPr>
        <w:spacing w:after="0" w:line="240" w:lineRule="auto"/>
      </w:pPr>
      <w:r>
        <w:rPr>
          <w:color w:val="000000"/>
        </w:rPr>
        <w:separator/>
      </w:r>
    </w:p>
  </w:footnote>
  <w:footnote w:type="continuationSeparator" w:id="0">
    <w:p w14:paraId="3172CBA9" w14:textId="77777777" w:rsidR="00BF04E1" w:rsidRDefault="00BF04E1">
      <w:pPr>
        <w:spacing w:after="0" w:line="240" w:lineRule="auto"/>
      </w:pPr>
      <w:r>
        <w:continuationSeparator/>
      </w:r>
    </w:p>
  </w:footnote>
  <w:footnote w:type="continuationNotice" w:id="1">
    <w:p w14:paraId="278C0F09" w14:textId="77777777" w:rsidR="00BF04E1" w:rsidRDefault="00BF04E1">
      <w:pPr>
        <w:spacing w:after="0" w:line="240" w:lineRule="auto"/>
      </w:pPr>
    </w:p>
  </w:footnote>
  <w:footnote w:id="2">
    <w:p w14:paraId="4AD901C2" w14:textId="77777777" w:rsidR="00540A1B" w:rsidRPr="00654B70" w:rsidRDefault="00540A1B" w:rsidP="00540A1B">
      <w:pPr>
        <w:spacing w:after="0" w:line="240" w:lineRule="auto"/>
        <w:jc w:val="both"/>
        <w:rPr>
          <w:rFonts w:ascii="Times New Roman" w:hAnsi="Times New Roman"/>
          <w:b/>
          <w:bCs/>
          <w:iCs/>
          <w:color w:val="000000"/>
          <w:sz w:val="20"/>
          <w:szCs w:val="20"/>
        </w:rPr>
      </w:pPr>
      <w:r>
        <w:rPr>
          <w:rStyle w:val="Puslapioinaosnuoroda"/>
        </w:rPr>
        <w:footnoteRef/>
      </w:r>
      <w:r>
        <w:t xml:space="preserve"> </w:t>
      </w:r>
      <w:r w:rsidRPr="00654B70">
        <w:rPr>
          <w:rFonts w:ascii="Times New Roman" w:hAnsi="Times New Roman"/>
          <w:iCs/>
          <w:color w:val="000000"/>
          <w:sz w:val="20"/>
          <w:szCs w:val="20"/>
        </w:rPr>
        <w:t xml:space="preserve">Pildyti tuomet, jei pirkimo sutarties vykdymui bus pasitelkti </w:t>
      </w:r>
      <w:r w:rsidRPr="00654B70">
        <w:rPr>
          <w:rFonts w:ascii="Times New Roman" w:hAnsi="Times New Roman"/>
          <w:iCs/>
          <w:sz w:val="20"/>
          <w:szCs w:val="20"/>
        </w:rPr>
        <w:t xml:space="preserve">ūkio subjektai, kurių pajėgumais tiekėjas remiasi, </w:t>
      </w:r>
      <w:r w:rsidRPr="00654B70">
        <w:rPr>
          <w:rFonts w:ascii="Times New Roman" w:hAnsi="Times New Roman"/>
          <w:iCs/>
          <w:color w:val="000000"/>
          <w:sz w:val="20"/>
          <w:szCs w:val="20"/>
        </w:rPr>
        <w:t xml:space="preserve">kad atitiktų kvalifikacijos reikalavimus, </w:t>
      </w:r>
      <w:proofErr w:type="spellStart"/>
      <w:r w:rsidRPr="00654B70">
        <w:rPr>
          <w:rFonts w:ascii="Times New Roman" w:hAnsi="Times New Roman"/>
          <w:iCs/>
          <w:color w:val="000000"/>
          <w:sz w:val="20"/>
          <w:szCs w:val="20"/>
        </w:rPr>
        <w:t>kvazisubtiekėjai</w:t>
      </w:r>
      <w:proofErr w:type="spellEnd"/>
      <w:r w:rsidRPr="00654B70">
        <w:rPr>
          <w:rFonts w:ascii="Times New Roman" w:hAnsi="Times New Roman"/>
          <w:iCs/>
          <w:color w:val="000000"/>
          <w:sz w:val="20"/>
          <w:szCs w:val="20"/>
        </w:rPr>
        <w:t>, kiti</w:t>
      </w:r>
      <w:r w:rsidRPr="00654B70">
        <w:rPr>
          <w:rFonts w:ascii="Times New Roman" w:hAnsi="Times New Roman"/>
          <w:bCs/>
          <w:iCs/>
          <w:sz w:val="20"/>
          <w:szCs w:val="20"/>
        </w:rPr>
        <w:t xml:space="preserve"> subtiekėjai</w:t>
      </w:r>
      <w:r w:rsidRPr="00654B70">
        <w:rPr>
          <w:rFonts w:ascii="Times New Roman" w:hAnsi="Times New Roman"/>
          <w:iCs/>
          <w:color w:val="000000"/>
          <w:sz w:val="20"/>
          <w:szCs w:val="20"/>
        </w:rPr>
        <w:t xml:space="preserve">. </w:t>
      </w:r>
    </w:p>
  </w:footnote>
  <w:footnote w:id="3">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7715E61C" w:rsidR="002A71D1" w:rsidRDefault="002A71D1" w:rsidP="002A71D1">
    <w:pPr>
      <w:pStyle w:val="Antrats"/>
      <w:jc w:val="right"/>
    </w:pPr>
    <w:r w:rsidRPr="002A71D1">
      <w:t>Specialiųjų pirkimo sąlygų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2157C"/>
    <w:rsid w:val="00022937"/>
    <w:rsid w:val="00023376"/>
    <w:rsid w:val="00026862"/>
    <w:rsid w:val="000271C1"/>
    <w:rsid w:val="00030203"/>
    <w:rsid w:val="00032091"/>
    <w:rsid w:val="00032F51"/>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6098"/>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2B45"/>
    <w:rsid w:val="002144E4"/>
    <w:rsid w:val="002164BB"/>
    <w:rsid w:val="00220D70"/>
    <w:rsid w:val="002249F2"/>
    <w:rsid w:val="00225293"/>
    <w:rsid w:val="00227A51"/>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3E25"/>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1365"/>
    <w:rsid w:val="0036276E"/>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3ABB"/>
    <w:rsid w:val="003B5C87"/>
    <w:rsid w:val="003B6128"/>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1172"/>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9FA"/>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C94"/>
    <w:rsid w:val="00596F7B"/>
    <w:rsid w:val="005A2E05"/>
    <w:rsid w:val="005A31B6"/>
    <w:rsid w:val="005A39B8"/>
    <w:rsid w:val="005A463A"/>
    <w:rsid w:val="005A7BCD"/>
    <w:rsid w:val="005B1FAE"/>
    <w:rsid w:val="005B30B8"/>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6E0E"/>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90B"/>
    <w:rsid w:val="006A3F25"/>
    <w:rsid w:val="006B1BC1"/>
    <w:rsid w:val="006B2A7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6F7B75"/>
    <w:rsid w:val="0070155A"/>
    <w:rsid w:val="00703E2D"/>
    <w:rsid w:val="00714242"/>
    <w:rsid w:val="00714393"/>
    <w:rsid w:val="00715A40"/>
    <w:rsid w:val="00716848"/>
    <w:rsid w:val="00716E9C"/>
    <w:rsid w:val="00717282"/>
    <w:rsid w:val="007230F0"/>
    <w:rsid w:val="00724F82"/>
    <w:rsid w:val="00727209"/>
    <w:rsid w:val="00727951"/>
    <w:rsid w:val="007307D3"/>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3AFD"/>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746"/>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6C5"/>
    <w:rsid w:val="00994828"/>
    <w:rsid w:val="009A25A9"/>
    <w:rsid w:val="009A4102"/>
    <w:rsid w:val="009A5409"/>
    <w:rsid w:val="009A5808"/>
    <w:rsid w:val="009A6E97"/>
    <w:rsid w:val="009B022A"/>
    <w:rsid w:val="009B086D"/>
    <w:rsid w:val="009B26C4"/>
    <w:rsid w:val="009B421E"/>
    <w:rsid w:val="009B4991"/>
    <w:rsid w:val="009C0FE2"/>
    <w:rsid w:val="009C285A"/>
    <w:rsid w:val="009C2F3B"/>
    <w:rsid w:val="009C4500"/>
    <w:rsid w:val="009C5FD4"/>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167A"/>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0CDD"/>
    <w:rsid w:val="00A4465D"/>
    <w:rsid w:val="00A44E05"/>
    <w:rsid w:val="00A46AAD"/>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F04E1"/>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5179"/>
    <w:rsid w:val="00C37B2F"/>
    <w:rsid w:val="00C41B22"/>
    <w:rsid w:val="00C41BC7"/>
    <w:rsid w:val="00C41BFC"/>
    <w:rsid w:val="00C42ACC"/>
    <w:rsid w:val="00C461DF"/>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16A5"/>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170C"/>
    <w:rsid w:val="00E220CF"/>
    <w:rsid w:val="00E2377C"/>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70F1"/>
    <w:rsid w:val="00E77458"/>
    <w:rsid w:val="00E809DF"/>
    <w:rsid w:val="00E80DFB"/>
    <w:rsid w:val="00E81202"/>
    <w:rsid w:val="00E8150E"/>
    <w:rsid w:val="00E84FE6"/>
    <w:rsid w:val="00E86CD2"/>
    <w:rsid w:val="00E87422"/>
    <w:rsid w:val="00E91455"/>
    <w:rsid w:val="00E9394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905"/>
    <w:rsid w:val="00F23C4A"/>
    <w:rsid w:val="00F25F8D"/>
    <w:rsid w:val="00F2709B"/>
    <w:rsid w:val="00F2780C"/>
    <w:rsid w:val="00F278C7"/>
    <w:rsid w:val="00F32732"/>
    <w:rsid w:val="00F32990"/>
    <w:rsid w:val="00F359B2"/>
    <w:rsid w:val="00F36FDD"/>
    <w:rsid w:val="00F40784"/>
    <w:rsid w:val="00F40F14"/>
    <w:rsid w:val="00F4111E"/>
    <w:rsid w:val="00F42710"/>
    <w:rsid w:val="00F42A02"/>
    <w:rsid w:val="00F43281"/>
    <w:rsid w:val="00F443B8"/>
    <w:rsid w:val="00F45FFF"/>
    <w:rsid w:val="00F4761A"/>
    <w:rsid w:val="00F47F6F"/>
    <w:rsid w:val="00F525B7"/>
    <w:rsid w:val="00F55FBC"/>
    <w:rsid w:val="00F57306"/>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D03"/>
    <w:rsid w:val="00FB2705"/>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3757</Words>
  <Characters>2142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19</cp:revision>
  <dcterms:created xsi:type="dcterms:W3CDTF">2024-12-20T08:42:00Z</dcterms:created>
  <dcterms:modified xsi:type="dcterms:W3CDTF">2026-08-20T07:47:00Z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